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80"/>
        <w:gridCol w:w="2780"/>
        <w:gridCol w:w="3620"/>
      </w:tblGrid>
      <w:tr w:rsidR="001751E6" w:rsidRPr="009B20D8">
        <w:trPr>
          <w:trHeight w:val="288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4"/>
                <w:szCs w:val="24"/>
              </w:rPr>
            </w:pPr>
          </w:p>
        </w:tc>
      </w:tr>
      <w:tr w:rsidR="001751E6" w:rsidRPr="009B20D8">
        <w:trPr>
          <w:trHeight w:val="238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spacing w:line="239" w:lineRule="exact"/>
              <w:ind w:left="120"/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Язык публикации статьи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9B20D8" w:rsidP="009B20D8">
            <w:pPr>
              <w:spacing w:line="239" w:lineRule="exact"/>
              <w:ind w:right="120"/>
              <w:jc w:val="center"/>
              <w:rPr>
                <w:sz w:val="20"/>
                <w:szCs w:val="20"/>
              </w:rPr>
            </w:pPr>
            <w:r w:rsidRPr="009B20D8">
              <w:rPr>
                <w:rFonts w:eastAsia="Times New Roman"/>
                <w:w w:val="99"/>
              </w:rPr>
              <w:t xml:space="preserve">Русский </w:t>
            </w:r>
          </w:p>
        </w:tc>
      </w:tr>
      <w:tr w:rsidR="001751E6" w:rsidRPr="009B20D8">
        <w:trPr>
          <w:trHeight w:val="238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spacing w:line="239" w:lineRule="exact"/>
              <w:ind w:left="120"/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Общий объем статьи</w:t>
            </w: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spacing w:line="239" w:lineRule="exact"/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Минимальный объем статьи 3 страницы формата А5 (без учета</w:t>
            </w:r>
          </w:p>
        </w:tc>
      </w:tr>
      <w:tr w:rsidR="001751E6" w:rsidRPr="009B20D8">
        <w:trPr>
          <w:trHeight w:val="254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ind w:left="120"/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(включая заголовок, текст,</w:t>
            </w:r>
          </w:p>
        </w:tc>
        <w:tc>
          <w:tcPr>
            <w:tcW w:w="80" w:type="dxa"/>
            <w:vAlign w:val="bottom"/>
          </w:tcPr>
          <w:p w:rsidR="001751E6" w:rsidRPr="009B20D8" w:rsidRDefault="001751E6"/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библиографического списка). Поля: верх, низ, право, лево – 20</w:t>
            </w:r>
          </w:p>
        </w:tc>
      </w:tr>
      <w:tr w:rsidR="001751E6" w:rsidRPr="009B20D8">
        <w:trPr>
          <w:trHeight w:val="252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ind w:left="120"/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библиографический список)</w:t>
            </w: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мм.</w:t>
            </w:r>
            <w:r w:rsidRPr="009B20D8">
              <w:rPr>
                <w:rFonts w:eastAsia="Times New Roman"/>
              </w:rPr>
              <w:t xml:space="preserve"> Книжная ориентация. Текст статьи должен быть выполнен в</w:t>
            </w:r>
          </w:p>
        </w:tc>
      </w:tr>
      <w:tr w:rsidR="001751E6" w:rsidRPr="009B20D8">
        <w:trPr>
          <w:trHeight w:val="254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/>
        </w:tc>
        <w:tc>
          <w:tcPr>
            <w:tcW w:w="80" w:type="dxa"/>
            <w:vAlign w:val="bottom"/>
          </w:tcPr>
          <w:p w:rsidR="001751E6" w:rsidRPr="009B20D8" w:rsidRDefault="001751E6"/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  <w:lang w:val="en-US"/>
              </w:rPr>
            </w:pPr>
            <w:proofErr w:type="gramStart"/>
            <w:r w:rsidRPr="009B20D8">
              <w:rPr>
                <w:rFonts w:eastAsia="Times New Roman"/>
              </w:rPr>
              <w:t>формате</w:t>
            </w:r>
            <w:proofErr w:type="gramEnd"/>
            <w:r w:rsidRPr="009B20D8">
              <w:rPr>
                <w:rFonts w:eastAsia="Times New Roman"/>
                <w:lang w:val="en-US"/>
              </w:rPr>
              <w:t xml:space="preserve"> Word 7.0-8.0, </w:t>
            </w:r>
            <w:r w:rsidRPr="009B20D8">
              <w:rPr>
                <w:rFonts w:eastAsia="Times New Roman"/>
              </w:rPr>
              <w:t>размер</w:t>
            </w:r>
            <w:r w:rsidRPr="009B20D8">
              <w:rPr>
                <w:rFonts w:eastAsia="Times New Roman"/>
                <w:lang w:val="en-US"/>
              </w:rPr>
              <w:t xml:space="preserve"> </w:t>
            </w:r>
            <w:r w:rsidRPr="009B20D8">
              <w:rPr>
                <w:rFonts w:eastAsia="Times New Roman"/>
              </w:rPr>
              <w:t>шрифта</w:t>
            </w:r>
            <w:r w:rsidRPr="009B20D8">
              <w:rPr>
                <w:rFonts w:eastAsia="Times New Roman"/>
                <w:lang w:val="en-US"/>
              </w:rPr>
              <w:t xml:space="preserve"> 10 </w:t>
            </w:r>
            <w:proofErr w:type="spellStart"/>
            <w:r w:rsidRPr="009B20D8">
              <w:rPr>
                <w:rFonts w:eastAsia="Times New Roman"/>
              </w:rPr>
              <w:t>пт</w:t>
            </w:r>
            <w:proofErr w:type="spellEnd"/>
            <w:r w:rsidRPr="009B20D8">
              <w:rPr>
                <w:rFonts w:eastAsia="Times New Roman"/>
                <w:lang w:val="en-US"/>
              </w:rPr>
              <w:t xml:space="preserve"> Times New Roman,</w:t>
            </w:r>
          </w:p>
        </w:tc>
      </w:tr>
      <w:tr w:rsidR="001751E6" w:rsidRPr="009B20D8">
        <w:trPr>
          <w:trHeight w:val="252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1"/>
                <w:szCs w:val="21"/>
                <w:lang w:val="en-US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абзац 0,75 см (выставление абзацев пробелами и tab. запрещено),</w:t>
            </w:r>
          </w:p>
        </w:tc>
      </w:tr>
      <w:tr w:rsidR="001751E6" w:rsidRPr="009B20D8">
        <w:trPr>
          <w:trHeight w:val="257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751E6" w:rsidRPr="009B20D8" w:rsidRDefault="001751E6"/>
        </w:tc>
        <w:tc>
          <w:tcPr>
            <w:tcW w:w="6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междустрочный интервал 1. Без разрывов страниц.</w:t>
            </w:r>
          </w:p>
        </w:tc>
      </w:tr>
      <w:tr w:rsidR="001751E6" w:rsidRPr="009B20D8">
        <w:trPr>
          <w:trHeight w:val="239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spacing w:line="240" w:lineRule="exact"/>
              <w:ind w:left="120"/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Сведения об УДК,</w:t>
            </w:r>
            <w:r w:rsidRPr="009B20D8">
              <w:rPr>
                <w:rFonts w:eastAsia="Times New Roman"/>
              </w:rPr>
              <w:t xml:space="preserve"> авторах и</w:t>
            </w: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spacing w:line="240" w:lineRule="exact"/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1-я строка: УДК (можно посмотреть по ссылке:</w:t>
            </w:r>
          </w:p>
        </w:tc>
      </w:tr>
      <w:tr w:rsidR="001751E6" w:rsidRPr="009B20D8">
        <w:trPr>
          <w:trHeight w:val="230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spacing w:line="230" w:lineRule="exact"/>
              <w:ind w:left="120"/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название статьи</w:t>
            </w: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spacing w:line="230" w:lineRule="exact"/>
              <w:rPr>
                <w:sz w:val="20"/>
                <w:szCs w:val="20"/>
                <w:lang w:val="en-US"/>
              </w:rPr>
            </w:pPr>
            <w:r w:rsidRPr="009B20D8">
              <w:rPr>
                <w:rFonts w:eastAsia="Times New Roman"/>
                <w:color w:val="0000FF"/>
                <w:lang w:val="en-US"/>
              </w:rPr>
              <w:t>https://teacode.com/online/udc/</w:t>
            </w:r>
            <w:r w:rsidRPr="009B20D8">
              <w:rPr>
                <w:rFonts w:eastAsia="Times New Roman"/>
                <w:color w:val="000000"/>
                <w:lang w:val="en-US"/>
              </w:rPr>
              <w:t>)</w:t>
            </w:r>
            <w:r w:rsidRPr="009B20D8">
              <w:rPr>
                <w:rFonts w:eastAsia="Times New Roman"/>
                <w:color w:val="0000FF"/>
                <w:lang w:val="en-US"/>
              </w:rPr>
              <w:t xml:space="preserve"> </w:t>
            </w:r>
            <w:r w:rsidRPr="009B20D8">
              <w:rPr>
                <w:rFonts w:eastAsia="Times New Roman"/>
                <w:color w:val="000000"/>
                <w:lang w:val="en-US"/>
              </w:rPr>
              <w:t>– 9</w:t>
            </w:r>
            <w:r w:rsidRPr="009B20D8">
              <w:rPr>
                <w:rFonts w:eastAsia="Times New Roman"/>
                <w:color w:val="0000FF"/>
                <w:lang w:val="en-US"/>
              </w:rPr>
              <w:t xml:space="preserve"> </w:t>
            </w:r>
            <w:proofErr w:type="spellStart"/>
            <w:r w:rsidRPr="009B20D8">
              <w:rPr>
                <w:rFonts w:eastAsia="Times New Roman"/>
                <w:color w:val="000000"/>
              </w:rPr>
              <w:t>пт</w:t>
            </w:r>
            <w:proofErr w:type="spellEnd"/>
            <w:r w:rsidRPr="009B20D8">
              <w:rPr>
                <w:rFonts w:eastAsia="Times New Roman"/>
                <w:color w:val="0000FF"/>
                <w:lang w:val="en-US"/>
              </w:rPr>
              <w:t xml:space="preserve"> </w:t>
            </w:r>
            <w:r w:rsidRPr="009B20D8">
              <w:rPr>
                <w:rFonts w:eastAsia="Times New Roman"/>
                <w:color w:val="000000"/>
                <w:lang w:val="en-US"/>
              </w:rPr>
              <w:t>Times New Roman,</w:t>
            </w:r>
            <w:r w:rsidRPr="009B20D8">
              <w:rPr>
                <w:rFonts w:eastAsia="Times New Roman"/>
                <w:color w:val="0000FF"/>
                <w:lang w:val="en-US"/>
              </w:rPr>
              <w:t xml:space="preserve"> </w:t>
            </w:r>
            <w:r w:rsidRPr="009B20D8">
              <w:rPr>
                <w:rFonts w:eastAsia="Times New Roman"/>
                <w:color w:val="000000"/>
              </w:rPr>
              <w:t>курсив</w:t>
            </w:r>
            <w:r w:rsidRPr="009B20D8">
              <w:rPr>
                <w:rFonts w:eastAsia="Times New Roman"/>
                <w:color w:val="000000"/>
                <w:lang w:val="en-US"/>
              </w:rPr>
              <w:t>,</w:t>
            </w:r>
          </w:p>
        </w:tc>
      </w:tr>
      <w:tr w:rsidR="001751E6" w:rsidRPr="009B20D8">
        <w:trPr>
          <w:trHeight w:val="256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lang w:val="en-US"/>
              </w:rPr>
            </w:pP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lang w:val="en-US"/>
              </w:rPr>
            </w:pPr>
          </w:p>
        </w:tc>
        <w:tc>
          <w:tcPr>
            <w:tcW w:w="2780" w:type="dxa"/>
            <w:tcBorders>
              <w:top w:val="single" w:sz="8" w:space="0" w:color="0000FF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proofErr w:type="gramStart"/>
            <w:r w:rsidRPr="009B20D8">
              <w:rPr>
                <w:rFonts w:eastAsia="Times New Roman"/>
              </w:rPr>
              <w:t>полужирный</w:t>
            </w:r>
            <w:proofErr w:type="gramEnd"/>
            <w:r w:rsidRPr="009B20D8">
              <w:rPr>
                <w:rFonts w:eastAsia="Times New Roman"/>
              </w:rPr>
              <w:t>, по центру.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1751E6" w:rsidRPr="009B20D8" w:rsidRDefault="001751E6"/>
        </w:tc>
      </w:tr>
      <w:tr w:rsidR="001751E6" w:rsidRPr="009B20D8">
        <w:trPr>
          <w:trHeight w:val="252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2-я строка: пропуск – 9 пт Times New Roman.</w:t>
            </w:r>
          </w:p>
        </w:tc>
      </w:tr>
      <w:tr w:rsidR="001751E6" w:rsidRPr="009B20D8">
        <w:trPr>
          <w:trHeight w:val="254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/>
        </w:tc>
        <w:tc>
          <w:tcPr>
            <w:tcW w:w="80" w:type="dxa"/>
            <w:vAlign w:val="bottom"/>
          </w:tcPr>
          <w:p w:rsidR="001751E6" w:rsidRPr="009B20D8" w:rsidRDefault="001751E6"/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3-я строка: ФИО авторов – 9 пт</w:t>
            </w:r>
            <w:r w:rsidRPr="009B20D8">
              <w:rPr>
                <w:rFonts w:eastAsia="Times New Roman"/>
              </w:rPr>
              <w:t xml:space="preserve"> Times New Roman, курсив,</w:t>
            </w:r>
          </w:p>
        </w:tc>
      </w:tr>
      <w:tr w:rsidR="001751E6" w:rsidRPr="009B20D8">
        <w:trPr>
          <w:trHeight w:val="252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полужирный, по центру.</w:t>
            </w:r>
          </w:p>
        </w:tc>
      </w:tr>
      <w:tr w:rsidR="001751E6" w:rsidRPr="009B20D8">
        <w:trPr>
          <w:trHeight w:val="253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4-я строка: научный руководитель: ФИО, уч. степень, уч. звание</w:t>
            </w:r>
          </w:p>
        </w:tc>
      </w:tr>
      <w:tr w:rsidR="001751E6" w:rsidRPr="009B20D8">
        <w:trPr>
          <w:trHeight w:val="254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/>
        </w:tc>
        <w:tc>
          <w:tcPr>
            <w:tcW w:w="80" w:type="dxa"/>
            <w:vAlign w:val="bottom"/>
          </w:tcPr>
          <w:p w:rsidR="001751E6" w:rsidRPr="009B20D8" w:rsidRDefault="001751E6"/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(при отсутствии уч. звания и уч. степени указывается должность)</w:t>
            </w:r>
          </w:p>
        </w:tc>
      </w:tr>
      <w:tr w:rsidR="001751E6" w:rsidRPr="009B20D8">
        <w:trPr>
          <w:trHeight w:val="252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– 9 пт Times New Roman, курсив, полужирный, по центру.</w:t>
            </w:r>
          </w:p>
        </w:tc>
      </w:tr>
      <w:tr w:rsidR="001751E6" w:rsidRPr="009B20D8">
        <w:trPr>
          <w:trHeight w:val="254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/>
        </w:tc>
        <w:tc>
          <w:tcPr>
            <w:tcW w:w="80" w:type="dxa"/>
            <w:vAlign w:val="bottom"/>
          </w:tcPr>
          <w:p w:rsidR="001751E6" w:rsidRPr="009B20D8" w:rsidRDefault="001751E6"/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5-я строка</w:t>
            </w:r>
            <w:r w:rsidRPr="009B20D8">
              <w:rPr>
                <w:rFonts w:eastAsia="Times New Roman"/>
              </w:rPr>
              <w:t>: страна, город, ВУЗ – 9 пт Times New Roman, курсив,</w:t>
            </w:r>
          </w:p>
        </w:tc>
      </w:tr>
      <w:tr w:rsidR="001751E6" w:rsidRPr="009B20D8">
        <w:trPr>
          <w:trHeight w:val="252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по центру.</w:t>
            </w:r>
          </w:p>
        </w:tc>
      </w:tr>
      <w:tr w:rsidR="001751E6" w:rsidRPr="009B20D8">
        <w:trPr>
          <w:trHeight w:val="252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6-я строка: пропуск – 9 пт.</w:t>
            </w:r>
          </w:p>
        </w:tc>
      </w:tr>
      <w:tr w:rsidR="001751E6" w:rsidRPr="009B20D8">
        <w:trPr>
          <w:trHeight w:val="254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/>
        </w:tc>
        <w:tc>
          <w:tcPr>
            <w:tcW w:w="80" w:type="dxa"/>
            <w:vAlign w:val="bottom"/>
          </w:tcPr>
          <w:p w:rsidR="001751E6" w:rsidRPr="009B20D8" w:rsidRDefault="001751E6"/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7-я строка: название статьи – 10 пт Times New Roman, прописные,</w:t>
            </w:r>
          </w:p>
        </w:tc>
      </w:tr>
      <w:tr w:rsidR="001751E6" w:rsidRPr="009B20D8">
        <w:trPr>
          <w:trHeight w:val="252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полужирный, по центру.</w:t>
            </w:r>
          </w:p>
        </w:tc>
      </w:tr>
      <w:tr w:rsidR="001751E6" w:rsidRPr="009B20D8">
        <w:trPr>
          <w:trHeight w:val="511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ind w:right="120"/>
              <w:jc w:val="center"/>
              <w:rPr>
                <w:sz w:val="20"/>
                <w:szCs w:val="20"/>
              </w:rPr>
            </w:pPr>
            <w:r w:rsidRPr="009B20D8">
              <w:rPr>
                <w:rFonts w:eastAsia="Times New Roman"/>
                <w:b/>
                <w:bCs/>
                <w:w w:val="99"/>
              </w:rPr>
              <w:t>ПРИМЕР</w:t>
            </w:r>
          </w:p>
        </w:tc>
      </w:tr>
      <w:tr w:rsidR="001751E6" w:rsidRPr="009B20D8">
        <w:trPr>
          <w:trHeight w:val="462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ind w:right="120"/>
              <w:jc w:val="center"/>
              <w:rPr>
                <w:sz w:val="20"/>
                <w:szCs w:val="20"/>
              </w:rPr>
            </w:pPr>
            <w:r w:rsidRPr="009B20D8">
              <w:rPr>
                <w:rFonts w:eastAsia="Times New Roman"/>
                <w:b/>
                <w:bCs/>
                <w:i/>
                <w:iCs/>
                <w:sz w:val="18"/>
                <w:szCs w:val="18"/>
              </w:rPr>
              <w:t>УДК 666.94:621.926</w:t>
            </w:r>
          </w:p>
        </w:tc>
      </w:tr>
      <w:tr w:rsidR="001751E6" w:rsidRPr="009B20D8">
        <w:trPr>
          <w:trHeight w:val="413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ind w:right="120"/>
              <w:jc w:val="center"/>
              <w:rPr>
                <w:sz w:val="20"/>
                <w:szCs w:val="20"/>
              </w:rPr>
            </w:pPr>
            <w:r w:rsidRPr="009B20D8">
              <w:rPr>
                <w:rFonts w:eastAsia="Times New Roman"/>
                <w:b/>
                <w:bCs/>
                <w:i/>
                <w:iCs/>
                <w:w w:val="99"/>
                <w:sz w:val="18"/>
                <w:szCs w:val="18"/>
              </w:rPr>
              <w:t>Ерофеев В.Т., Родин А.И.,</w:t>
            </w:r>
            <w:r w:rsidRPr="009B20D8">
              <w:rPr>
                <w:rFonts w:eastAsia="Times New Roman"/>
                <w:b/>
                <w:bCs/>
                <w:i/>
                <w:iCs/>
                <w:w w:val="99"/>
                <w:sz w:val="18"/>
                <w:szCs w:val="18"/>
              </w:rPr>
              <w:t xml:space="preserve"> Бочкин В.С., Якунин В.В.</w:t>
            </w:r>
          </w:p>
        </w:tc>
      </w:tr>
      <w:tr w:rsidR="001751E6" w:rsidRPr="009B20D8">
        <w:trPr>
          <w:trHeight w:val="209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18"/>
                <w:szCs w:val="18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ind w:right="120"/>
              <w:jc w:val="center"/>
              <w:rPr>
                <w:sz w:val="20"/>
                <w:szCs w:val="20"/>
              </w:rPr>
            </w:pPr>
            <w:r w:rsidRPr="009B20D8">
              <w:rPr>
                <w:rFonts w:eastAsia="Times New Roman"/>
                <w:b/>
                <w:bCs/>
                <w:i/>
                <w:iCs/>
                <w:w w:val="99"/>
                <w:sz w:val="18"/>
                <w:szCs w:val="18"/>
              </w:rPr>
              <w:t>Научный руководитель: Чегодайкин А.М., канд. техн. наук, проф.</w:t>
            </w:r>
          </w:p>
        </w:tc>
      </w:tr>
      <w:tr w:rsidR="001751E6" w:rsidRPr="009B20D8">
        <w:trPr>
          <w:trHeight w:val="202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17"/>
                <w:szCs w:val="17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spacing w:line="201" w:lineRule="exact"/>
              <w:ind w:right="120"/>
              <w:jc w:val="center"/>
              <w:rPr>
                <w:sz w:val="20"/>
                <w:szCs w:val="20"/>
              </w:rPr>
            </w:pPr>
            <w:r w:rsidRPr="009B20D8">
              <w:rPr>
                <w:rFonts w:eastAsia="Times New Roman"/>
                <w:i/>
                <w:iCs/>
                <w:w w:val="99"/>
                <w:sz w:val="18"/>
                <w:szCs w:val="18"/>
              </w:rPr>
              <w:t>Россия, Белгород, БГТУ им. В.Г. Шухова</w:t>
            </w:r>
          </w:p>
        </w:tc>
      </w:tr>
      <w:tr w:rsidR="001751E6" w:rsidRPr="009B20D8">
        <w:trPr>
          <w:trHeight w:val="462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ind w:right="140"/>
              <w:jc w:val="center"/>
              <w:rPr>
                <w:sz w:val="20"/>
                <w:szCs w:val="20"/>
              </w:rPr>
            </w:pPr>
            <w:r w:rsidRPr="009B20D8">
              <w:rPr>
                <w:rFonts w:eastAsia="Times New Roman"/>
                <w:b/>
                <w:bCs/>
                <w:w w:val="99"/>
                <w:sz w:val="20"/>
                <w:szCs w:val="20"/>
              </w:rPr>
              <w:t>ФИЗИКО-МЕХАНИЧЕСКИЕ СВОЙСТВА ЦЕМЕНТОВ,</w:t>
            </w:r>
          </w:p>
        </w:tc>
      </w:tr>
      <w:tr w:rsidR="001751E6" w:rsidRPr="009B20D8">
        <w:trPr>
          <w:trHeight w:val="230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ind w:right="120"/>
              <w:jc w:val="center"/>
              <w:rPr>
                <w:sz w:val="20"/>
                <w:szCs w:val="20"/>
              </w:rPr>
            </w:pPr>
            <w:r w:rsidRPr="009B20D8">
              <w:rPr>
                <w:rFonts w:eastAsia="Times New Roman"/>
                <w:b/>
                <w:bCs/>
                <w:sz w:val="20"/>
                <w:szCs w:val="20"/>
              </w:rPr>
              <w:t>МОДИФИЦИРОВАННЫХ ОТХОДАМИ ПРОИЗВОДСТВА</w:t>
            </w:r>
          </w:p>
        </w:tc>
      </w:tr>
      <w:tr w:rsidR="001751E6" w:rsidRPr="009B20D8">
        <w:trPr>
          <w:trHeight w:val="230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ind w:right="120"/>
              <w:jc w:val="center"/>
              <w:rPr>
                <w:sz w:val="20"/>
                <w:szCs w:val="20"/>
              </w:rPr>
            </w:pPr>
            <w:r w:rsidRPr="009B20D8">
              <w:rPr>
                <w:rFonts w:eastAsia="Times New Roman"/>
                <w:b/>
                <w:bCs/>
                <w:sz w:val="20"/>
                <w:szCs w:val="20"/>
              </w:rPr>
              <w:t>МИНЕРАЛЬНОЙ ВАТЫ</w:t>
            </w:r>
          </w:p>
        </w:tc>
      </w:tr>
      <w:tr w:rsidR="001751E6" w:rsidRPr="009B20D8">
        <w:trPr>
          <w:trHeight w:val="256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751E6" w:rsidRPr="009B20D8" w:rsidRDefault="001751E6"/>
        </w:tc>
        <w:tc>
          <w:tcPr>
            <w:tcW w:w="6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/>
        </w:tc>
      </w:tr>
      <w:tr w:rsidR="001751E6" w:rsidRPr="009B20D8">
        <w:trPr>
          <w:trHeight w:val="235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spacing w:line="235" w:lineRule="exact"/>
              <w:ind w:left="120"/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 xml:space="preserve">Требования к </w:t>
            </w:r>
            <w:r w:rsidRPr="009B20D8">
              <w:rPr>
                <w:rFonts w:eastAsia="Times New Roman"/>
              </w:rPr>
              <w:t>содержанию</w:t>
            </w: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spacing w:line="235" w:lineRule="exact"/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Текст рекомендуется разбить на подглавы или придерживаться</w:t>
            </w:r>
          </w:p>
        </w:tc>
      </w:tr>
      <w:tr w:rsidR="001751E6" w:rsidRPr="009B20D8">
        <w:trPr>
          <w:trHeight w:val="252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ind w:left="120"/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статьи и ее оформлению</w:t>
            </w: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данной логической структуры при написании:</w:t>
            </w:r>
          </w:p>
        </w:tc>
      </w:tr>
      <w:tr w:rsidR="001751E6" w:rsidRPr="009B20D8">
        <w:trPr>
          <w:trHeight w:val="254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/>
        </w:tc>
        <w:tc>
          <w:tcPr>
            <w:tcW w:w="80" w:type="dxa"/>
            <w:vAlign w:val="bottom"/>
          </w:tcPr>
          <w:p w:rsidR="001751E6" w:rsidRPr="009B20D8" w:rsidRDefault="001751E6"/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ind w:left="40"/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− введение;</w:t>
            </w:r>
          </w:p>
        </w:tc>
      </w:tr>
      <w:tr w:rsidR="001751E6" w:rsidRPr="009B20D8">
        <w:trPr>
          <w:trHeight w:val="252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ind w:left="40"/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− основная часть;</w:t>
            </w:r>
          </w:p>
        </w:tc>
      </w:tr>
      <w:tr w:rsidR="001751E6" w:rsidRPr="009B20D8">
        <w:trPr>
          <w:trHeight w:val="254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/>
        </w:tc>
        <w:tc>
          <w:tcPr>
            <w:tcW w:w="80" w:type="dxa"/>
            <w:vAlign w:val="bottom"/>
          </w:tcPr>
          <w:p w:rsidR="001751E6" w:rsidRPr="009B20D8" w:rsidRDefault="001751E6"/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ind w:left="40"/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− выводы;</w:t>
            </w:r>
          </w:p>
        </w:tc>
      </w:tr>
      <w:tr w:rsidR="001751E6" w:rsidRPr="009B20D8">
        <w:trPr>
          <w:trHeight w:val="252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ind w:left="40"/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− библиографический список.</w:t>
            </w:r>
          </w:p>
        </w:tc>
      </w:tr>
      <w:tr w:rsidR="001751E6" w:rsidRPr="009B20D8">
        <w:trPr>
          <w:trHeight w:val="253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Нумерация страниц,</w:t>
            </w:r>
            <w:r w:rsidRPr="009B20D8">
              <w:rPr>
                <w:rFonts w:eastAsia="Times New Roman"/>
              </w:rPr>
              <w:t xml:space="preserve"> выставление колонтитулов, пересохранение</w:t>
            </w:r>
          </w:p>
        </w:tc>
      </w:tr>
      <w:tr w:rsidR="001751E6" w:rsidRPr="009B20D8">
        <w:trPr>
          <w:trHeight w:val="254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/>
        </w:tc>
        <w:tc>
          <w:tcPr>
            <w:tcW w:w="80" w:type="dxa"/>
            <w:vAlign w:val="bottom"/>
          </w:tcPr>
          <w:p w:rsidR="001751E6" w:rsidRPr="009B20D8" w:rsidRDefault="001751E6"/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статьи    из    формата    в    формат,    использование    сносок</w:t>
            </w:r>
          </w:p>
        </w:tc>
      </w:tr>
      <w:tr w:rsidR="001751E6" w:rsidRPr="009B20D8">
        <w:trPr>
          <w:trHeight w:val="257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751E6" w:rsidRPr="009B20D8" w:rsidRDefault="001751E6"/>
        </w:tc>
        <w:tc>
          <w:tcPr>
            <w:tcW w:w="6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  <w:b/>
                <w:bCs/>
              </w:rPr>
              <w:t>НЕДОПУСТИМО</w:t>
            </w:r>
            <w:r w:rsidRPr="009B20D8">
              <w:rPr>
                <w:rFonts w:eastAsia="Times New Roman"/>
              </w:rPr>
              <w:t>.</w:t>
            </w:r>
          </w:p>
        </w:tc>
      </w:tr>
      <w:tr w:rsidR="001751E6" w:rsidRPr="009B20D8">
        <w:trPr>
          <w:trHeight w:val="239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spacing w:line="240" w:lineRule="exact"/>
              <w:ind w:left="120"/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Требования к таблицам</w:t>
            </w: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spacing w:line="240" w:lineRule="exact"/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Содержание таблицы выполняется шрифтом размером 9 пт Times</w:t>
            </w:r>
          </w:p>
        </w:tc>
      </w:tr>
      <w:tr w:rsidR="001751E6" w:rsidRPr="009B20D8">
        <w:trPr>
          <w:trHeight w:val="252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New  Roman.  Без  разрывов  и  обтекания</w:t>
            </w:r>
            <w:r w:rsidRPr="009B20D8">
              <w:rPr>
                <w:rFonts w:eastAsia="Times New Roman"/>
              </w:rPr>
              <w:t>.  Все  таблицы  должны</w:t>
            </w:r>
          </w:p>
        </w:tc>
      </w:tr>
      <w:tr w:rsidR="001751E6" w:rsidRPr="009B20D8">
        <w:trPr>
          <w:trHeight w:val="258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751E6" w:rsidRPr="009B20D8" w:rsidRDefault="001751E6"/>
        </w:tc>
        <w:tc>
          <w:tcPr>
            <w:tcW w:w="6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иметь название (10 пт Times New Roman) и ссылки в тексте.</w:t>
            </w:r>
          </w:p>
        </w:tc>
      </w:tr>
      <w:tr w:rsidR="001751E6" w:rsidRPr="009B20D8">
        <w:trPr>
          <w:trHeight w:val="238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spacing w:line="238" w:lineRule="exact"/>
              <w:ind w:left="120"/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Требования к рисункам</w:t>
            </w: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0"/>
                <w:szCs w:val="20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spacing w:line="238" w:lineRule="exact"/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Графический  материал  (графики,  схемы,  чертежи,  диаграммы,</w:t>
            </w:r>
          </w:p>
        </w:tc>
      </w:tr>
      <w:tr w:rsidR="001751E6" w:rsidRPr="009B20D8">
        <w:trPr>
          <w:trHeight w:val="254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/>
        </w:tc>
        <w:tc>
          <w:tcPr>
            <w:tcW w:w="80" w:type="dxa"/>
            <w:vAlign w:val="bottom"/>
          </w:tcPr>
          <w:p w:rsidR="001751E6" w:rsidRPr="009B20D8" w:rsidRDefault="001751E6"/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логотипы   и   т.п.)   должен   быть   выполнен   в   графических</w:t>
            </w:r>
          </w:p>
        </w:tc>
      </w:tr>
      <w:tr w:rsidR="001751E6" w:rsidRPr="009B20D8">
        <w:trPr>
          <w:trHeight w:val="252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 xml:space="preserve">редакторах: </w:t>
            </w:r>
            <w:r w:rsidRPr="009B20D8">
              <w:rPr>
                <w:rFonts w:eastAsia="Times New Roman"/>
              </w:rPr>
              <w:t>CorelDraw (не выше v.12), Adobe Illustrator (не выше</w:t>
            </w:r>
          </w:p>
        </w:tc>
      </w:tr>
      <w:tr w:rsidR="001751E6" w:rsidRPr="009B20D8">
        <w:trPr>
          <w:trHeight w:val="252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v. CS2), и сохранен в форматах *.cdr, *.ai, *.eps, соответственно.</w:t>
            </w:r>
          </w:p>
        </w:tc>
      </w:tr>
      <w:tr w:rsidR="001751E6" w:rsidRPr="009B20D8">
        <w:trPr>
          <w:trHeight w:val="254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/>
        </w:tc>
        <w:tc>
          <w:tcPr>
            <w:tcW w:w="80" w:type="dxa"/>
            <w:vAlign w:val="bottom"/>
          </w:tcPr>
          <w:p w:rsidR="001751E6" w:rsidRPr="009B20D8" w:rsidRDefault="001751E6"/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Сканирование графического материала и импортирование его в</w:t>
            </w:r>
          </w:p>
        </w:tc>
      </w:tr>
      <w:tr w:rsidR="001751E6" w:rsidRPr="009B20D8">
        <w:trPr>
          <w:trHeight w:val="252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 xml:space="preserve">перечисленные выше редакторы </w:t>
            </w:r>
            <w:r w:rsidRPr="009B20D8">
              <w:rPr>
                <w:rFonts w:eastAsia="Times New Roman"/>
                <w:b/>
                <w:bCs/>
              </w:rPr>
              <w:t>недопустимо</w:t>
            </w:r>
            <w:r w:rsidRPr="009B20D8">
              <w:rPr>
                <w:rFonts w:eastAsia="Times New Roman"/>
              </w:rPr>
              <w:t>; иллюстративный</w:t>
            </w:r>
          </w:p>
        </w:tc>
      </w:tr>
      <w:tr w:rsidR="001751E6" w:rsidRPr="009B20D8">
        <w:trPr>
          <w:trHeight w:val="254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/>
        </w:tc>
        <w:tc>
          <w:tcPr>
            <w:tcW w:w="80" w:type="dxa"/>
            <w:vAlign w:val="bottom"/>
          </w:tcPr>
          <w:p w:rsidR="001751E6" w:rsidRPr="009B20D8" w:rsidRDefault="001751E6"/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материал  (фотографии,  коллажи,  рисунки,  графики  и  т.п.)</w:t>
            </w:r>
          </w:p>
        </w:tc>
      </w:tr>
      <w:tr w:rsidR="001751E6" w:rsidRPr="009B20D8">
        <w:trPr>
          <w:trHeight w:val="252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необходимо сохранять в формате *.tif, *.psd, *.jpg (качество “8 –</w:t>
            </w:r>
          </w:p>
        </w:tc>
      </w:tr>
      <w:tr w:rsidR="001751E6" w:rsidRPr="009B20D8">
        <w:trPr>
          <w:trHeight w:val="254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/>
        </w:tc>
        <w:tc>
          <w:tcPr>
            <w:tcW w:w="80" w:type="dxa"/>
            <w:vAlign w:val="bottom"/>
          </w:tcPr>
          <w:p w:rsidR="001751E6" w:rsidRPr="009B20D8" w:rsidRDefault="001751E6"/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максимальное”) или *.eps (Adobe PhotoShop) с разрешением не</w:t>
            </w:r>
          </w:p>
        </w:tc>
      </w:tr>
      <w:tr w:rsidR="001751E6" w:rsidRPr="009B20D8">
        <w:trPr>
          <w:trHeight w:val="252"/>
        </w:trPr>
        <w:tc>
          <w:tcPr>
            <w:tcW w:w="3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1751E6" w:rsidRPr="009B20D8" w:rsidRDefault="001751E6">
            <w:pPr>
              <w:rPr>
                <w:sz w:val="21"/>
                <w:szCs w:val="21"/>
              </w:rPr>
            </w:pPr>
          </w:p>
        </w:tc>
        <w:tc>
          <w:tcPr>
            <w:tcW w:w="6400" w:type="dxa"/>
            <w:gridSpan w:val="2"/>
            <w:tcBorders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менее 300 dpi, размером не менее 115 мм по ширине, цветовая</w:t>
            </w:r>
          </w:p>
        </w:tc>
      </w:tr>
      <w:tr w:rsidR="001751E6" w:rsidRPr="009B20D8">
        <w:trPr>
          <w:trHeight w:val="257"/>
        </w:trPr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1751E6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751E6" w:rsidRPr="009B20D8" w:rsidRDefault="001751E6"/>
        </w:tc>
        <w:tc>
          <w:tcPr>
            <w:tcW w:w="6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751E6" w:rsidRPr="009B20D8" w:rsidRDefault="009B20D8">
            <w:pPr>
              <w:rPr>
                <w:sz w:val="20"/>
                <w:szCs w:val="20"/>
              </w:rPr>
            </w:pPr>
            <w:r w:rsidRPr="009B20D8">
              <w:rPr>
                <w:rFonts w:eastAsia="Times New Roman"/>
              </w:rPr>
              <w:t>модель CMYK или Grayscale.</w:t>
            </w:r>
          </w:p>
        </w:tc>
      </w:tr>
    </w:tbl>
    <w:p w:rsidR="001751E6" w:rsidRDefault="001751E6">
      <w:pPr>
        <w:sectPr w:rsidR="001751E6">
          <w:pgSz w:w="11900" w:h="16838"/>
          <w:pgMar w:top="1112" w:right="726" w:bottom="684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680"/>
        <w:gridCol w:w="520"/>
        <w:gridCol w:w="1620"/>
        <w:gridCol w:w="420"/>
        <w:gridCol w:w="1200"/>
        <w:gridCol w:w="1100"/>
      </w:tblGrid>
      <w:tr w:rsidR="001751E6">
        <w:trPr>
          <w:trHeight w:val="253"/>
        </w:trPr>
        <w:tc>
          <w:tcPr>
            <w:tcW w:w="3060" w:type="dxa"/>
            <w:vAlign w:val="bottom"/>
          </w:tcPr>
          <w:p w:rsidR="001751E6" w:rsidRDefault="001751E6"/>
        </w:tc>
        <w:tc>
          <w:tcPr>
            <w:tcW w:w="6540" w:type="dxa"/>
            <w:gridSpan w:val="6"/>
            <w:vAlign w:val="bottom"/>
          </w:tcPr>
          <w:p w:rsidR="001751E6" w:rsidRDefault="009B20D8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 графического материала, выполненного в Excel, не требуется</w:t>
            </w:r>
          </w:p>
        </w:tc>
      </w:tr>
      <w:tr w:rsidR="001751E6">
        <w:trPr>
          <w:trHeight w:val="252"/>
        </w:trPr>
        <w:tc>
          <w:tcPr>
            <w:tcW w:w="3060" w:type="dxa"/>
            <w:vAlign w:val="bottom"/>
          </w:tcPr>
          <w:p w:rsidR="001751E6" w:rsidRDefault="001751E6">
            <w:pPr>
              <w:rPr>
                <w:sz w:val="21"/>
                <w:szCs w:val="21"/>
              </w:rPr>
            </w:pPr>
          </w:p>
        </w:tc>
        <w:tc>
          <w:tcPr>
            <w:tcW w:w="6540" w:type="dxa"/>
            <w:gridSpan w:val="6"/>
            <w:vAlign w:val="bottom"/>
          </w:tcPr>
          <w:p w:rsidR="001751E6" w:rsidRDefault="009B20D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переведение в другие форматы. Рисунки вставляются в текст </w:t>
            </w:r>
            <w:r>
              <w:rPr>
                <w:rFonts w:eastAsia="Times New Roman"/>
                <w:b/>
                <w:bCs/>
              </w:rPr>
              <w:t>без</w:t>
            </w:r>
          </w:p>
        </w:tc>
      </w:tr>
      <w:tr w:rsidR="001751E6">
        <w:trPr>
          <w:trHeight w:val="252"/>
        </w:trPr>
        <w:tc>
          <w:tcPr>
            <w:tcW w:w="3060" w:type="dxa"/>
            <w:vAlign w:val="bottom"/>
          </w:tcPr>
          <w:p w:rsidR="001751E6" w:rsidRDefault="001751E6">
            <w:pPr>
              <w:rPr>
                <w:sz w:val="21"/>
                <w:szCs w:val="21"/>
              </w:rPr>
            </w:pPr>
          </w:p>
        </w:tc>
        <w:tc>
          <w:tcPr>
            <w:tcW w:w="6540" w:type="dxa"/>
            <w:gridSpan w:val="6"/>
            <w:vAlign w:val="bottom"/>
          </w:tcPr>
          <w:p w:rsidR="001751E6" w:rsidRDefault="009B20D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обтекания</w:t>
            </w:r>
            <w:r>
              <w:rPr>
                <w:rFonts w:eastAsia="Times New Roman"/>
              </w:rPr>
              <w:t>. Названия рисунков должны находиться в тексте (9 пт</w:t>
            </w:r>
          </w:p>
        </w:tc>
      </w:tr>
      <w:tr w:rsidR="001751E6">
        <w:trPr>
          <w:trHeight w:val="254"/>
        </w:trPr>
        <w:tc>
          <w:tcPr>
            <w:tcW w:w="3060" w:type="dxa"/>
            <w:vAlign w:val="bottom"/>
          </w:tcPr>
          <w:p w:rsidR="001751E6" w:rsidRDefault="001751E6"/>
        </w:tc>
        <w:tc>
          <w:tcPr>
            <w:tcW w:w="6540" w:type="dxa"/>
            <w:gridSpan w:val="6"/>
            <w:vAlign w:val="bottom"/>
          </w:tcPr>
          <w:p w:rsidR="001751E6" w:rsidRDefault="009B20D8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Times  </w:t>
            </w:r>
            <w:r>
              <w:rPr>
                <w:rFonts w:eastAsia="Times New Roman"/>
              </w:rPr>
              <w:t>New  Roman).  Внедрение  названий  в  тело  рисунка,</w:t>
            </w:r>
          </w:p>
        </w:tc>
      </w:tr>
      <w:tr w:rsidR="001751E6">
        <w:trPr>
          <w:trHeight w:val="252"/>
        </w:trPr>
        <w:tc>
          <w:tcPr>
            <w:tcW w:w="3060" w:type="dxa"/>
            <w:vAlign w:val="bottom"/>
          </w:tcPr>
          <w:p w:rsidR="001751E6" w:rsidRDefault="001751E6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:rsidR="001751E6" w:rsidRDefault="009B20D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сканирование</w:t>
            </w:r>
          </w:p>
        </w:tc>
        <w:tc>
          <w:tcPr>
            <w:tcW w:w="520" w:type="dxa"/>
            <w:vAlign w:val="bottom"/>
          </w:tcPr>
          <w:p w:rsidR="001751E6" w:rsidRDefault="009B20D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620" w:type="dxa"/>
            <w:vAlign w:val="bottom"/>
          </w:tcPr>
          <w:p w:rsidR="001751E6" w:rsidRDefault="009B20D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</w:t>
            </w:r>
          </w:p>
        </w:tc>
        <w:tc>
          <w:tcPr>
            <w:tcW w:w="420" w:type="dxa"/>
            <w:vAlign w:val="bottom"/>
          </w:tcPr>
          <w:p w:rsidR="001751E6" w:rsidRDefault="009B20D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1200" w:type="dxa"/>
            <w:vAlign w:val="bottom"/>
          </w:tcPr>
          <w:p w:rsidR="001751E6" w:rsidRDefault="009B20D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формате</w:t>
            </w:r>
          </w:p>
        </w:tc>
        <w:tc>
          <w:tcPr>
            <w:tcW w:w="1100" w:type="dxa"/>
            <w:vAlign w:val="bottom"/>
          </w:tcPr>
          <w:p w:rsidR="001751E6" w:rsidRDefault="009B20D8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надписи</w:t>
            </w:r>
          </w:p>
        </w:tc>
      </w:tr>
      <w:tr w:rsidR="001751E6">
        <w:trPr>
          <w:trHeight w:val="258"/>
        </w:trPr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1751E6" w:rsidRDefault="001751E6"/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1751E6" w:rsidRDefault="009B20D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НЕДОПУСТИМО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1751E6" w:rsidRDefault="001751E6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751E6" w:rsidRDefault="001751E6"/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1751E6" w:rsidRDefault="001751E6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751E6" w:rsidRDefault="001751E6"/>
        </w:tc>
      </w:tr>
      <w:tr w:rsidR="001751E6">
        <w:trPr>
          <w:trHeight w:val="238"/>
        </w:trPr>
        <w:tc>
          <w:tcPr>
            <w:tcW w:w="3060" w:type="dxa"/>
            <w:vAlign w:val="bottom"/>
          </w:tcPr>
          <w:p w:rsidR="001751E6" w:rsidRDefault="009B20D8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Требования к формулам</w:t>
            </w:r>
          </w:p>
        </w:tc>
        <w:tc>
          <w:tcPr>
            <w:tcW w:w="6540" w:type="dxa"/>
            <w:gridSpan w:val="6"/>
            <w:vAlign w:val="bottom"/>
          </w:tcPr>
          <w:p w:rsidR="001751E6" w:rsidRDefault="009B20D8">
            <w:pPr>
              <w:spacing w:line="23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Формулы  выравниваются  по  центру  текста.  Каждая  формула</w:t>
            </w:r>
          </w:p>
        </w:tc>
      </w:tr>
      <w:tr w:rsidR="001751E6">
        <w:trPr>
          <w:trHeight w:val="254"/>
        </w:trPr>
        <w:tc>
          <w:tcPr>
            <w:tcW w:w="3060" w:type="dxa"/>
            <w:vAlign w:val="bottom"/>
          </w:tcPr>
          <w:p w:rsidR="001751E6" w:rsidRDefault="001751E6"/>
        </w:tc>
        <w:tc>
          <w:tcPr>
            <w:tcW w:w="6540" w:type="dxa"/>
            <w:gridSpan w:val="6"/>
            <w:vAlign w:val="bottom"/>
          </w:tcPr>
          <w:p w:rsidR="001751E6" w:rsidRDefault="009B20D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должна иметь нумерацию в круглых скобках </w:t>
            </w:r>
            <w:r>
              <w:rPr>
                <w:rFonts w:eastAsia="Times New Roman"/>
              </w:rPr>
              <w:t>(выравнивается по</w:t>
            </w:r>
          </w:p>
        </w:tc>
      </w:tr>
      <w:tr w:rsidR="001751E6">
        <w:trPr>
          <w:trHeight w:val="252"/>
        </w:trPr>
        <w:tc>
          <w:tcPr>
            <w:tcW w:w="3060" w:type="dxa"/>
            <w:vAlign w:val="bottom"/>
          </w:tcPr>
          <w:p w:rsidR="001751E6" w:rsidRDefault="001751E6">
            <w:pPr>
              <w:rPr>
                <w:sz w:val="21"/>
                <w:szCs w:val="21"/>
              </w:rPr>
            </w:pPr>
          </w:p>
        </w:tc>
        <w:tc>
          <w:tcPr>
            <w:tcW w:w="6540" w:type="dxa"/>
            <w:gridSpan w:val="6"/>
            <w:vAlign w:val="bottom"/>
          </w:tcPr>
          <w:p w:rsidR="001751E6" w:rsidRDefault="009B20D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правому   краю).    Внедрение    формул    в   виде    рисунков</w:t>
            </w:r>
          </w:p>
        </w:tc>
      </w:tr>
      <w:tr w:rsidR="001751E6">
        <w:trPr>
          <w:trHeight w:val="258"/>
        </w:trPr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1751E6" w:rsidRDefault="001751E6"/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1751E6" w:rsidRDefault="009B20D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НЕДОПУСТИМО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1751E6" w:rsidRDefault="001751E6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751E6" w:rsidRDefault="001751E6"/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1751E6" w:rsidRDefault="001751E6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751E6" w:rsidRDefault="001751E6"/>
        </w:tc>
      </w:tr>
      <w:tr w:rsidR="001751E6">
        <w:trPr>
          <w:trHeight w:val="238"/>
        </w:trPr>
        <w:tc>
          <w:tcPr>
            <w:tcW w:w="3060" w:type="dxa"/>
            <w:vAlign w:val="bottom"/>
          </w:tcPr>
          <w:p w:rsidR="001751E6" w:rsidRDefault="009B20D8">
            <w:pPr>
              <w:spacing w:line="23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Требования к</w:t>
            </w:r>
          </w:p>
        </w:tc>
        <w:tc>
          <w:tcPr>
            <w:tcW w:w="6540" w:type="dxa"/>
            <w:gridSpan w:val="6"/>
            <w:vAlign w:val="bottom"/>
          </w:tcPr>
          <w:p w:rsidR="001751E6" w:rsidRDefault="009B20D8">
            <w:pPr>
              <w:spacing w:line="23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Библиографический список должен состоять </w:t>
            </w:r>
            <w:r>
              <w:rPr>
                <w:rFonts w:eastAsia="Times New Roman"/>
                <w:b/>
                <w:bCs/>
              </w:rPr>
              <w:t>не менее чем из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5</w:t>
            </w:r>
          </w:p>
        </w:tc>
      </w:tr>
      <w:tr w:rsidR="001751E6">
        <w:trPr>
          <w:trHeight w:val="252"/>
        </w:trPr>
        <w:tc>
          <w:tcPr>
            <w:tcW w:w="3060" w:type="dxa"/>
            <w:vAlign w:val="bottom"/>
          </w:tcPr>
          <w:p w:rsidR="001751E6" w:rsidRDefault="009B20D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бибилографическому списку</w:t>
            </w:r>
          </w:p>
        </w:tc>
        <w:tc>
          <w:tcPr>
            <w:tcW w:w="6540" w:type="dxa"/>
            <w:gridSpan w:val="6"/>
            <w:vAlign w:val="bottom"/>
          </w:tcPr>
          <w:p w:rsidR="001751E6" w:rsidRDefault="009B20D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ссылок</w:t>
            </w:r>
            <w:r>
              <w:rPr>
                <w:rFonts w:eastAsia="Times New Roman"/>
              </w:rPr>
              <w:t xml:space="preserve">.  При  заимствовании  материала  из  других  </w:t>
            </w:r>
            <w:r>
              <w:rPr>
                <w:rFonts w:eastAsia="Times New Roman"/>
              </w:rPr>
              <w:t>источников</w:t>
            </w:r>
          </w:p>
        </w:tc>
      </w:tr>
      <w:tr w:rsidR="001751E6">
        <w:trPr>
          <w:trHeight w:val="258"/>
        </w:trPr>
        <w:tc>
          <w:tcPr>
            <w:tcW w:w="3060" w:type="dxa"/>
            <w:tcBorders>
              <w:bottom w:val="single" w:sz="8" w:space="0" w:color="auto"/>
            </w:tcBorders>
            <w:vAlign w:val="bottom"/>
          </w:tcPr>
          <w:p w:rsidR="001751E6" w:rsidRDefault="001751E6"/>
        </w:tc>
        <w:tc>
          <w:tcPr>
            <w:tcW w:w="3820" w:type="dxa"/>
            <w:gridSpan w:val="3"/>
            <w:tcBorders>
              <w:bottom w:val="single" w:sz="8" w:space="0" w:color="auto"/>
            </w:tcBorders>
            <w:vAlign w:val="bottom"/>
          </w:tcPr>
          <w:p w:rsidR="001751E6" w:rsidRDefault="009B20D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ссылка на эти источники обязательна.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1751E6" w:rsidRDefault="001751E6"/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1751E6" w:rsidRDefault="001751E6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751E6" w:rsidRDefault="001751E6"/>
        </w:tc>
      </w:tr>
      <w:tr w:rsidR="001751E6">
        <w:trPr>
          <w:trHeight w:val="243"/>
        </w:trPr>
        <w:tc>
          <w:tcPr>
            <w:tcW w:w="3060" w:type="dxa"/>
            <w:vAlign w:val="bottom"/>
          </w:tcPr>
          <w:p w:rsidR="001751E6" w:rsidRDefault="009B20D8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Оформление ссылок и списка</w:t>
            </w:r>
          </w:p>
        </w:tc>
        <w:tc>
          <w:tcPr>
            <w:tcW w:w="6540" w:type="dxa"/>
            <w:gridSpan w:val="6"/>
            <w:vAlign w:val="bottom"/>
          </w:tcPr>
          <w:p w:rsidR="001751E6" w:rsidRDefault="009B20D8">
            <w:pPr>
              <w:spacing w:line="243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ПРИМЕР ОФОРМЛЕНИЕ СПИСКА ЛИТЕРАТУРЫ</w:t>
            </w:r>
          </w:p>
        </w:tc>
      </w:tr>
      <w:tr w:rsidR="001751E6">
        <w:trPr>
          <w:trHeight w:val="255"/>
        </w:trPr>
        <w:tc>
          <w:tcPr>
            <w:tcW w:w="3060" w:type="dxa"/>
            <w:vAlign w:val="bottom"/>
          </w:tcPr>
          <w:p w:rsidR="001751E6" w:rsidRDefault="009B20D8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литературы</w:t>
            </w:r>
          </w:p>
        </w:tc>
        <w:tc>
          <w:tcPr>
            <w:tcW w:w="1680" w:type="dxa"/>
            <w:vAlign w:val="bottom"/>
          </w:tcPr>
          <w:p w:rsidR="001751E6" w:rsidRDefault="009B20D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1. Для книги:</w:t>
            </w:r>
          </w:p>
        </w:tc>
        <w:tc>
          <w:tcPr>
            <w:tcW w:w="520" w:type="dxa"/>
            <w:vAlign w:val="bottom"/>
          </w:tcPr>
          <w:p w:rsidR="001751E6" w:rsidRDefault="001751E6"/>
        </w:tc>
        <w:tc>
          <w:tcPr>
            <w:tcW w:w="1620" w:type="dxa"/>
            <w:vAlign w:val="bottom"/>
          </w:tcPr>
          <w:p w:rsidR="001751E6" w:rsidRDefault="001751E6"/>
        </w:tc>
        <w:tc>
          <w:tcPr>
            <w:tcW w:w="420" w:type="dxa"/>
            <w:vAlign w:val="bottom"/>
          </w:tcPr>
          <w:p w:rsidR="001751E6" w:rsidRDefault="001751E6"/>
        </w:tc>
        <w:tc>
          <w:tcPr>
            <w:tcW w:w="1200" w:type="dxa"/>
            <w:vAlign w:val="bottom"/>
          </w:tcPr>
          <w:p w:rsidR="001751E6" w:rsidRDefault="001751E6"/>
        </w:tc>
        <w:tc>
          <w:tcPr>
            <w:tcW w:w="1100" w:type="dxa"/>
            <w:vAlign w:val="bottom"/>
          </w:tcPr>
          <w:p w:rsidR="001751E6" w:rsidRDefault="001751E6"/>
        </w:tc>
      </w:tr>
      <w:tr w:rsidR="001751E6">
        <w:trPr>
          <w:trHeight w:val="247"/>
        </w:trPr>
        <w:tc>
          <w:tcPr>
            <w:tcW w:w="3060" w:type="dxa"/>
            <w:vAlign w:val="bottom"/>
          </w:tcPr>
          <w:p w:rsidR="001751E6" w:rsidRDefault="001751E6">
            <w:pPr>
              <w:rPr>
                <w:sz w:val="21"/>
                <w:szCs w:val="21"/>
              </w:rPr>
            </w:pPr>
          </w:p>
        </w:tc>
        <w:tc>
          <w:tcPr>
            <w:tcW w:w="6540" w:type="dxa"/>
            <w:gridSpan w:val="6"/>
            <w:vAlign w:val="bottom"/>
          </w:tcPr>
          <w:p w:rsidR="001751E6" w:rsidRDefault="009B20D8">
            <w:pPr>
              <w:spacing w:line="24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Баженов Ю.М. Технология бетона. М.: Изд-во АСВ, 2002. 500 с.</w:t>
            </w:r>
          </w:p>
        </w:tc>
      </w:tr>
    </w:tbl>
    <w:p w:rsidR="001751E6" w:rsidRDefault="009B20D8">
      <w:pPr>
        <w:spacing w:line="6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721995</wp:posOffset>
                </wp:positionV>
                <wp:extent cx="608457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79.45pt,56.85pt" to="558.55pt,56.8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1012190</wp:posOffset>
                </wp:positionH>
                <wp:positionV relativeFrom="page">
                  <wp:posOffset>718820</wp:posOffset>
                </wp:positionV>
                <wp:extent cx="0" cy="919162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91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79.7pt,56.6pt" to="79.7pt,780.3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2970530</wp:posOffset>
                </wp:positionH>
                <wp:positionV relativeFrom="page">
                  <wp:posOffset>718820</wp:posOffset>
                </wp:positionV>
                <wp:extent cx="0" cy="919162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91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33.9pt,56.6pt" to="233.9pt,780.3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7090410</wp:posOffset>
                </wp:positionH>
                <wp:positionV relativeFrom="page">
                  <wp:posOffset>718820</wp:posOffset>
                </wp:positionV>
                <wp:extent cx="0" cy="919162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1916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8.3pt,56.6pt" to="558.3pt,780.35pt" o:allowincell="f" strokecolor="#000000" strokeweight="0.4799pt">
                <w10:wrap anchorx="page" anchory="page"/>
              </v:line>
            </w:pict>
          </mc:Fallback>
        </mc:AlternateContent>
      </w:r>
    </w:p>
    <w:p w:rsidR="001751E6" w:rsidRDefault="009B20D8">
      <w:pPr>
        <w:numPr>
          <w:ilvl w:val="0"/>
          <w:numId w:val="1"/>
        </w:numPr>
        <w:tabs>
          <w:tab w:val="left" w:pos="3560"/>
        </w:tabs>
        <w:ind w:left="3560" w:hanging="21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Для статей в журналах:</w:t>
      </w:r>
    </w:p>
    <w:p w:rsidR="001751E6" w:rsidRDefault="001751E6">
      <w:pPr>
        <w:spacing w:line="253" w:lineRule="exact"/>
        <w:rPr>
          <w:sz w:val="20"/>
          <w:szCs w:val="20"/>
        </w:rPr>
      </w:pPr>
    </w:p>
    <w:p w:rsidR="001751E6" w:rsidRDefault="009B20D8">
      <w:pPr>
        <w:ind w:left="3340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До 3 авторов</w:t>
      </w:r>
    </w:p>
    <w:p w:rsidR="001751E6" w:rsidRDefault="001751E6">
      <w:pPr>
        <w:spacing w:line="6" w:lineRule="exact"/>
        <w:rPr>
          <w:sz w:val="20"/>
          <w:szCs w:val="20"/>
        </w:rPr>
      </w:pPr>
    </w:p>
    <w:p w:rsidR="001751E6" w:rsidRDefault="009B20D8">
      <w:pPr>
        <w:spacing w:line="236" w:lineRule="auto"/>
        <w:ind w:left="3340" w:right="120"/>
        <w:jc w:val="both"/>
        <w:rPr>
          <w:sz w:val="20"/>
          <w:szCs w:val="20"/>
        </w:rPr>
      </w:pPr>
      <w:r>
        <w:rPr>
          <w:rFonts w:eastAsia="Times New Roman"/>
        </w:rPr>
        <w:t>Клюев С.В., Лесовик Р.В. Дисперсно-армированный мелкозернистый бетон с использованием полипропиленового волокна // Бетон и железобетон. 2011. №3. С. 7–9.</w:t>
      </w:r>
    </w:p>
    <w:p w:rsidR="001751E6" w:rsidRDefault="001751E6">
      <w:pPr>
        <w:spacing w:line="267" w:lineRule="exact"/>
        <w:rPr>
          <w:sz w:val="20"/>
          <w:szCs w:val="20"/>
        </w:rPr>
      </w:pPr>
    </w:p>
    <w:p w:rsidR="001751E6" w:rsidRDefault="009B20D8">
      <w:pPr>
        <w:spacing w:line="235" w:lineRule="auto"/>
        <w:ind w:left="3340" w:right="120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 xml:space="preserve">Более 3 авторов </w:t>
      </w:r>
      <w:r>
        <w:rPr>
          <w:rFonts w:eastAsia="Times New Roman"/>
        </w:rPr>
        <w:t>(авторы перечисляются в полном составе)</w:t>
      </w:r>
      <w:r>
        <w:rPr>
          <w:rFonts w:eastAsia="Times New Roman"/>
          <w:b/>
          <w:bCs/>
          <w:i/>
          <w:iCs/>
        </w:rPr>
        <w:t xml:space="preserve"> </w:t>
      </w:r>
      <w:r>
        <w:rPr>
          <w:rFonts w:eastAsia="Times New Roman"/>
        </w:rPr>
        <w:t>Лесовик В.С., Алфимова Н.И., Яковлев Е.А., Ше</w:t>
      </w:r>
      <w:r>
        <w:rPr>
          <w:rFonts w:eastAsia="Times New Roman"/>
        </w:rPr>
        <w:t>йченко М.С. К проблеме повышения эффективности композиционных вяжущих</w:t>
      </w:r>
    </w:p>
    <w:p w:rsidR="001751E6" w:rsidRDefault="001751E6">
      <w:pPr>
        <w:spacing w:line="15" w:lineRule="exact"/>
        <w:rPr>
          <w:sz w:val="20"/>
          <w:szCs w:val="20"/>
        </w:rPr>
      </w:pPr>
    </w:p>
    <w:p w:rsidR="001751E6" w:rsidRDefault="009B20D8">
      <w:pPr>
        <w:numPr>
          <w:ilvl w:val="0"/>
          <w:numId w:val="2"/>
        </w:numPr>
        <w:tabs>
          <w:tab w:val="left" w:pos="3623"/>
        </w:tabs>
        <w:spacing w:line="234" w:lineRule="auto"/>
        <w:ind w:left="3340" w:right="120" w:firstLine="7"/>
        <w:rPr>
          <w:rFonts w:eastAsia="Times New Roman"/>
        </w:rPr>
      </w:pPr>
      <w:r>
        <w:rPr>
          <w:rFonts w:eastAsia="Times New Roman"/>
        </w:rPr>
        <w:t>Вестник Белгородского государственного технологического университета им. В.Г. Шухова. 2009. №1. С. 30–33.</w:t>
      </w:r>
    </w:p>
    <w:p w:rsidR="001751E6" w:rsidRDefault="001751E6">
      <w:pPr>
        <w:spacing w:line="259" w:lineRule="exact"/>
        <w:rPr>
          <w:sz w:val="20"/>
          <w:szCs w:val="20"/>
        </w:rPr>
      </w:pPr>
    </w:p>
    <w:p w:rsidR="001751E6" w:rsidRDefault="009B20D8">
      <w:pPr>
        <w:numPr>
          <w:ilvl w:val="0"/>
          <w:numId w:val="3"/>
        </w:numPr>
        <w:tabs>
          <w:tab w:val="left" w:pos="3560"/>
        </w:tabs>
        <w:ind w:left="3560" w:hanging="21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Для электронной публикации:</w:t>
      </w:r>
    </w:p>
    <w:p w:rsidR="001751E6" w:rsidRDefault="009B20D8">
      <w:pPr>
        <w:tabs>
          <w:tab w:val="left" w:pos="4260"/>
          <w:tab w:val="left" w:pos="4820"/>
          <w:tab w:val="left" w:pos="6540"/>
          <w:tab w:val="left" w:pos="7800"/>
        </w:tabs>
        <w:spacing w:line="234" w:lineRule="auto"/>
        <w:ind w:left="3340"/>
        <w:rPr>
          <w:sz w:val="20"/>
          <w:szCs w:val="20"/>
        </w:rPr>
      </w:pPr>
      <w:r>
        <w:rPr>
          <w:rFonts w:eastAsia="Times New Roman"/>
        </w:rPr>
        <w:t>Булатов</w:t>
      </w:r>
      <w:r>
        <w:rPr>
          <w:rFonts w:eastAsia="Times New Roman"/>
        </w:rPr>
        <w:tab/>
        <w:t>Г.Я.</w:t>
      </w:r>
      <w:r>
        <w:rPr>
          <w:rFonts w:eastAsia="Times New Roman"/>
        </w:rPr>
        <w:tab/>
        <w:t>Проектирование</w:t>
      </w:r>
      <w:r>
        <w:rPr>
          <w:rFonts w:eastAsia="Times New Roman"/>
        </w:rPr>
        <w:tab/>
        <w:t>технологии</w:t>
      </w:r>
      <w:r>
        <w:rPr>
          <w:rFonts w:eastAsia="Times New Roman"/>
        </w:rPr>
        <w:tab/>
      </w:r>
      <w:r>
        <w:rPr>
          <w:rFonts w:eastAsia="Times New Roman"/>
        </w:rPr>
        <w:t>общестроительных</w:t>
      </w:r>
    </w:p>
    <w:p w:rsidR="001751E6" w:rsidRDefault="001751E6">
      <w:pPr>
        <w:spacing w:line="2" w:lineRule="exact"/>
        <w:rPr>
          <w:sz w:val="20"/>
          <w:szCs w:val="20"/>
        </w:rPr>
      </w:pPr>
    </w:p>
    <w:p w:rsidR="001751E6" w:rsidRDefault="009B20D8">
      <w:pPr>
        <w:tabs>
          <w:tab w:val="left" w:pos="4900"/>
          <w:tab w:val="left" w:pos="7300"/>
          <w:tab w:val="left" w:pos="9100"/>
        </w:tabs>
        <w:ind w:left="3340"/>
        <w:rPr>
          <w:sz w:val="20"/>
          <w:szCs w:val="20"/>
        </w:rPr>
      </w:pPr>
      <w:r>
        <w:rPr>
          <w:rFonts w:eastAsia="Times New Roman"/>
        </w:rPr>
        <w:t>работ</w:t>
      </w:r>
      <w:r>
        <w:rPr>
          <w:sz w:val="20"/>
          <w:szCs w:val="20"/>
        </w:rPr>
        <w:tab/>
      </w:r>
      <w:r>
        <w:rPr>
          <w:rFonts w:eastAsia="Times New Roman"/>
        </w:rPr>
        <w:t>[Электронный</w:t>
      </w:r>
      <w:r>
        <w:rPr>
          <w:sz w:val="20"/>
          <w:szCs w:val="20"/>
        </w:rPr>
        <w:tab/>
      </w:r>
      <w:r>
        <w:rPr>
          <w:rFonts w:eastAsia="Times New Roman"/>
        </w:rPr>
        <w:t>ресурс].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URL:</w:t>
      </w:r>
    </w:p>
    <w:p w:rsidR="001751E6" w:rsidRDefault="009B20D8">
      <w:pPr>
        <w:ind w:left="3340"/>
        <w:rPr>
          <w:sz w:val="20"/>
          <w:szCs w:val="20"/>
        </w:rPr>
      </w:pPr>
      <w:r>
        <w:rPr>
          <w:rFonts w:eastAsia="Times New Roman"/>
        </w:rPr>
        <w:t>ftp://ftp.unilib.neva.ru/dl/137.pdf.</w:t>
      </w:r>
    </w:p>
    <w:p w:rsidR="001751E6" w:rsidRDefault="001751E6">
      <w:pPr>
        <w:spacing w:line="257" w:lineRule="exact"/>
        <w:rPr>
          <w:sz w:val="20"/>
          <w:szCs w:val="20"/>
        </w:rPr>
      </w:pPr>
    </w:p>
    <w:p w:rsidR="001751E6" w:rsidRDefault="009B20D8">
      <w:pPr>
        <w:numPr>
          <w:ilvl w:val="0"/>
          <w:numId w:val="4"/>
        </w:numPr>
        <w:tabs>
          <w:tab w:val="left" w:pos="3560"/>
        </w:tabs>
        <w:ind w:left="3560" w:hanging="21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Ссылки на статьи в сборниках трудов:</w:t>
      </w:r>
    </w:p>
    <w:p w:rsidR="001751E6" w:rsidRDefault="001751E6">
      <w:pPr>
        <w:spacing w:line="253" w:lineRule="exact"/>
        <w:rPr>
          <w:sz w:val="20"/>
          <w:szCs w:val="20"/>
        </w:rPr>
      </w:pPr>
    </w:p>
    <w:p w:rsidR="001751E6" w:rsidRDefault="009B20D8">
      <w:pPr>
        <w:ind w:left="3340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До 3 авторов</w:t>
      </w:r>
    </w:p>
    <w:p w:rsidR="001751E6" w:rsidRDefault="001751E6">
      <w:pPr>
        <w:spacing w:line="6" w:lineRule="exact"/>
        <w:rPr>
          <w:sz w:val="20"/>
          <w:szCs w:val="20"/>
        </w:rPr>
      </w:pPr>
    </w:p>
    <w:p w:rsidR="001751E6" w:rsidRDefault="009B20D8">
      <w:pPr>
        <w:spacing w:line="236" w:lineRule="auto"/>
        <w:ind w:left="3340" w:right="120"/>
        <w:jc w:val="both"/>
        <w:rPr>
          <w:sz w:val="20"/>
          <w:szCs w:val="20"/>
        </w:rPr>
      </w:pPr>
      <w:r>
        <w:rPr>
          <w:rFonts w:eastAsia="Times New Roman"/>
        </w:rPr>
        <w:t>Алфимова Н.И., Черкасов В.С. К проблеме оценки пригодности техногенного сырья для производства строительных материа</w:t>
      </w:r>
      <w:r>
        <w:rPr>
          <w:rFonts w:eastAsia="Times New Roman"/>
        </w:rPr>
        <w:t>лов / Наука и молодежь в начале нового столетия: сб. материалов конф.</w:t>
      </w:r>
    </w:p>
    <w:p w:rsidR="001751E6" w:rsidRDefault="001751E6">
      <w:pPr>
        <w:spacing w:line="13" w:lineRule="exact"/>
        <w:rPr>
          <w:sz w:val="20"/>
          <w:szCs w:val="20"/>
        </w:rPr>
      </w:pPr>
    </w:p>
    <w:p w:rsidR="001751E6" w:rsidRDefault="009B20D8">
      <w:pPr>
        <w:numPr>
          <w:ilvl w:val="0"/>
          <w:numId w:val="5"/>
        </w:numPr>
        <w:tabs>
          <w:tab w:val="left" w:pos="3748"/>
        </w:tabs>
        <w:spacing w:line="236" w:lineRule="auto"/>
        <w:ind w:left="3340" w:right="120" w:firstLine="7"/>
        <w:jc w:val="both"/>
        <w:rPr>
          <w:rFonts w:eastAsia="Times New Roman"/>
        </w:rPr>
      </w:pPr>
      <w:r>
        <w:rPr>
          <w:rFonts w:eastAsia="Times New Roman"/>
        </w:rPr>
        <w:t>Междунар. науч.-практ. конф. студентов, аспирантов и молодых ученых // Губкинский филиал Белгор. гос. технол. ун-та. (Губкин, 8–9 апр. 2010 г.), Губкин: Изд-во БГТУ, 2010. С. 31-33.</w:t>
      </w:r>
    </w:p>
    <w:p w:rsidR="001751E6" w:rsidRDefault="001751E6">
      <w:pPr>
        <w:spacing w:line="260" w:lineRule="exact"/>
        <w:rPr>
          <w:sz w:val="20"/>
          <w:szCs w:val="20"/>
        </w:rPr>
      </w:pPr>
    </w:p>
    <w:p w:rsidR="001751E6" w:rsidRDefault="009B20D8">
      <w:pPr>
        <w:ind w:left="3340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Более 3 авторов</w:t>
      </w:r>
    </w:p>
    <w:p w:rsidR="001751E6" w:rsidRDefault="009B20D8">
      <w:pPr>
        <w:spacing w:line="236" w:lineRule="auto"/>
        <w:ind w:left="3340"/>
        <w:rPr>
          <w:sz w:val="20"/>
          <w:szCs w:val="20"/>
        </w:rPr>
      </w:pPr>
      <w:r>
        <w:rPr>
          <w:rFonts w:eastAsia="Times New Roman"/>
        </w:rPr>
        <w:t>Алфимова  Н.И.,  Вишневская  Я.Ю.,  Черкасов  В.С.,  Шаповалов</w:t>
      </w:r>
    </w:p>
    <w:p w:rsidR="001751E6" w:rsidRDefault="001751E6">
      <w:pPr>
        <w:spacing w:line="11" w:lineRule="exact"/>
        <w:rPr>
          <w:sz w:val="20"/>
          <w:szCs w:val="20"/>
        </w:rPr>
      </w:pPr>
    </w:p>
    <w:p w:rsidR="001751E6" w:rsidRDefault="009B20D8">
      <w:pPr>
        <w:numPr>
          <w:ilvl w:val="0"/>
          <w:numId w:val="6"/>
        </w:numPr>
        <w:tabs>
          <w:tab w:val="left" w:pos="3887"/>
        </w:tabs>
        <w:spacing w:line="236" w:lineRule="auto"/>
        <w:ind w:left="3340" w:right="120" w:firstLine="7"/>
        <w:jc w:val="both"/>
        <w:rPr>
          <w:rFonts w:eastAsia="Times New Roman"/>
        </w:rPr>
      </w:pPr>
      <w:r>
        <w:rPr>
          <w:rFonts w:eastAsia="Times New Roman"/>
        </w:rPr>
        <w:t>Повышение эффективности композиционных вяжущих за счет использования отходов производства керамзита и оптимизации режимов твердения // Научные исследования,</w:t>
      </w:r>
    </w:p>
    <w:p w:rsidR="001751E6" w:rsidRDefault="001751E6">
      <w:pPr>
        <w:spacing w:line="12" w:lineRule="exact"/>
        <w:rPr>
          <w:rFonts w:eastAsia="Times New Roman"/>
        </w:rPr>
      </w:pPr>
    </w:p>
    <w:p w:rsidR="001751E6" w:rsidRDefault="009B20D8">
      <w:pPr>
        <w:spacing w:line="237" w:lineRule="auto"/>
        <w:ind w:left="3340" w:right="120"/>
        <w:jc w:val="both"/>
        <w:rPr>
          <w:rFonts w:eastAsia="Times New Roman"/>
        </w:rPr>
      </w:pPr>
      <w:r>
        <w:rPr>
          <w:rFonts w:eastAsia="Times New Roman"/>
        </w:rPr>
        <w:t>наносистемы и ресу</w:t>
      </w:r>
      <w:r>
        <w:rPr>
          <w:rFonts w:eastAsia="Times New Roman"/>
        </w:rPr>
        <w:t>рсосберегающие технологии в промышленности строительных материалов (XIX Научные чтения): Междунар. науч.-практ. конф., (Белгород, 5–8 окт. 2010 г.), Белгород : Изд-во БГТУ, 2010. Ч.1. С. 36-38.</w:t>
      </w:r>
    </w:p>
    <w:p w:rsidR="001751E6" w:rsidRDefault="001751E6">
      <w:pPr>
        <w:spacing w:line="259" w:lineRule="exact"/>
        <w:rPr>
          <w:sz w:val="20"/>
          <w:szCs w:val="20"/>
        </w:rPr>
      </w:pPr>
    </w:p>
    <w:p w:rsidR="001751E6" w:rsidRDefault="009B20D8">
      <w:pPr>
        <w:numPr>
          <w:ilvl w:val="0"/>
          <w:numId w:val="7"/>
        </w:numPr>
        <w:tabs>
          <w:tab w:val="left" w:pos="3560"/>
        </w:tabs>
        <w:ind w:left="3560" w:hanging="21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Патенты:</w:t>
      </w:r>
    </w:p>
    <w:p w:rsidR="001751E6" w:rsidRDefault="001751E6">
      <w:pPr>
        <w:spacing w:line="8" w:lineRule="exact"/>
        <w:rPr>
          <w:sz w:val="20"/>
          <w:szCs w:val="20"/>
        </w:rPr>
      </w:pPr>
    </w:p>
    <w:p w:rsidR="001751E6" w:rsidRDefault="009B20D8">
      <w:pPr>
        <w:spacing w:line="234" w:lineRule="auto"/>
        <w:ind w:left="3340" w:right="120"/>
        <w:rPr>
          <w:sz w:val="20"/>
          <w:szCs w:val="20"/>
        </w:rPr>
      </w:pPr>
      <w:r>
        <w:rPr>
          <w:rFonts w:eastAsia="Times New Roman"/>
        </w:rPr>
        <w:t xml:space="preserve">Пат. 2329361 Российская Федерация, МПК7 Е 04 С </w:t>
      </w:r>
      <w:r>
        <w:rPr>
          <w:rFonts w:eastAsia="Times New Roman"/>
        </w:rPr>
        <w:t>3/08. Узловое бесфасоночное соединение трубчатых элементов фермы</w:t>
      </w:r>
    </w:p>
    <w:p w:rsidR="001751E6" w:rsidRDefault="009B20D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8890</wp:posOffset>
                </wp:positionV>
                <wp:extent cx="608457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5pt,0.7pt" to="486.55pt,0.7pt" o:allowincell="f" strokecolor="#000000" strokeweight="0.4799pt"/>
            </w:pict>
          </mc:Fallback>
        </mc:AlternateContent>
      </w:r>
    </w:p>
    <w:p w:rsidR="001751E6" w:rsidRDefault="001751E6">
      <w:pPr>
        <w:sectPr w:rsidR="001751E6">
          <w:pgSz w:w="11900" w:h="16838"/>
          <w:pgMar w:top="1137" w:right="726" w:bottom="686" w:left="1440" w:header="0" w:footer="0" w:gutter="0"/>
          <w:cols w:space="720" w:equalWidth="0">
            <w:col w:w="9740"/>
          </w:cols>
        </w:sectPr>
      </w:pPr>
    </w:p>
    <w:p w:rsidR="001751E6" w:rsidRDefault="009B20D8">
      <w:pPr>
        <w:spacing w:line="235" w:lineRule="auto"/>
        <w:ind w:left="3340"/>
        <w:jc w:val="both"/>
        <w:rPr>
          <w:sz w:val="20"/>
          <w:szCs w:val="20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721995</wp:posOffset>
                </wp:positionV>
                <wp:extent cx="608457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79.45pt,56.85pt" to="558.55pt,56.8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1012190</wp:posOffset>
                </wp:positionH>
                <wp:positionV relativeFrom="page">
                  <wp:posOffset>718820</wp:posOffset>
                </wp:positionV>
                <wp:extent cx="0" cy="210185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01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79.7pt,56.6pt" to="79.7pt,222.1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2970530</wp:posOffset>
                </wp:positionH>
                <wp:positionV relativeFrom="page">
                  <wp:posOffset>718820</wp:posOffset>
                </wp:positionV>
                <wp:extent cx="0" cy="210185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01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33.9pt,56.6pt" to="233.9pt,222.1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7090410</wp:posOffset>
                </wp:positionH>
                <wp:positionV relativeFrom="page">
                  <wp:posOffset>718820</wp:posOffset>
                </wp:positionV>
                <wp:extent cx="0" cy="210185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101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58.3pt,56.6pt" to="558.3pt,222.1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</w:rPr>
        <w:t>(варианты) / В.А. Зинькова, А.А. Соколов; заявитель и патентообладатель БГТУ им. В.Г. Шухова. № 2006140596/03, заявл. 16.11.06 ; опубл. 20.07.08, Бюл. № 20. 3 с.</w:t>
      </w:r>
    </w:p>
    <w:p w:rsidR="001751E6" w:rsidRDefault="001751E6">
      <w:pPr>
        <w:spacing w:line="261" w:lineRule="exact"/>
        <w:rPr>
          <w:sz w:val="20"/>
          <w:szCs w:val="20"/>
        </w:rPr>
      </w:pPr>
    </w:p>
    <w:p w:rsidR="001751E6" w:rsidRDefault="009B20D8">
      <w:pPr>
        <w:numPr>
          <w:ilvl w:val="0"/>
          <w:numId w:val="8"/>
        </w:numPr>
        <w:tabs>
          <w:tab w:val="left" w:pos="3560"/>
        </w:tabs>
        <w:ind w:left="3560" w:hanging="21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Авторефераты:</w:t>
      </w:r>
    </w:p>
    <w:p w:rsidR="001751E6" w:rsidRDefault="001751E6">
      <w:pPr>
        <w:spacing w:line="8" w:lineRule="exact"/>
        <w:rPr>
          <w:sz w:val="20"/>
          <w:szCs w:val="20"/>
        </w:rPr>
      </w:pPr>
    </w:p>
    <w:p w:rsidR="001751E6" w:rsidRDefault="009B20D8">
      <w:pPr>
        <w:spacing w:line="236" w:lineRule="auto"/>
        <w:ind w:left="3340"/>
        <w:jc w:val="both"/>
        <w:rPr>
          <w:sz w:val="20"/>
          <w:szCs w:val="20"/>
        </w:rPr>
      </w:pPr>
      <w:r>
        <w:rPr>
          <w:rFonts w:eastAsia="Times New Roman"/>
        </w:rPr>
        <w:t>Глухов В.А. Исследование, разработка и построение системы электронной доставки документов в библиотеке: Автореф. дис. канд. техн. наук. Новосибирск, 2000. 18 с.</w:t>
      </w:r>
    </w:p>
    <w:p w:rsidR="001751E6" w:rsidRDefault="001751E6">
      <w:pPr>
        <w:spacing w:line="257" w:lineRule="exact"/>
        <w:rPr>
          <w:sz w:val="20"/>
          <w:szCs w:val="20"/>
        </w:rPr>
      </w:pPr>
    </w:p>
    <w:p w:rsidR="001751E6" w:rsidRDefault="009B20D8">
      <w:pPr>
        <w:numPr>
          <w:ilvl w:val="0"/>
          <w:numId w:val="9"/>
        </w:numPr>
        <w:tabs>
          <w:tab w:val="left" w:pos="3560"/>
        </w:tabs>
        <w:ind w:left="3560" w:hanging="21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Диссертации:</w:t>
      </w:r>
    </w:p>
    <w:p w:rsidR="001751E6" w:rsidRDefault="001751E6">
      <w:pPr>
        <w:spacing w:line="8" w:lineRule="exact"/>
        <w:rPr>
          <w:sz w:val="20"/>
          <w:szCs w:val="20"/>
        </w:rPr>
      </w:pPr>
    </w:p>
    <w:p w:rsidR="001751E6" w:rsidRDefault="009B20D8">
      <w:pPr>
        <w:spacing w:line="236" w:lineRule="auto"/>
        <w:ind w:left="3340"/>
        <w:jc w:val="both"/>
        <w:rPr>
          <w:sz w:val="20"/>
          <w:szCs w:val="20"/>
        </w:rPr>
      </w:pPr>
      <w:r>
        <w:rPr>
          <w:rFonts w:eastAsia="Times New Roman"/>
        </w:rPr>
        <w:t xml:space="preserve">Фенухин В.И. Этнополитические конфликты в современной России: на </w:t>
      </w:r>
      <w:r>
        <w:rPr>
          <w:rFonts w:eastAsia="Times New Roman"/>
        </w:rPr>
        <w:t>примере Северокавказского региона : дис.... канд. полит, наук. М., 2002. С. 54-55.</w:t>
      </w:r>
    </w:p>
    <w:p w:rsidR="001751E6" w:rsidRDefault="009B20D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8255</wp:posOffset>
                </wp:positionV>
                <wp:extent cx="608457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4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5pt,0.65pt" to="486.55pt,0.65pt" o:allowincell="f" strokecolor="#000000" strokeweight="0.4799pt"/>
            </w:pict>
          </mc:Fallback>
        </mc:AlternateContent>
      </w:r>
    </w:p>
    <w:sectPr w:rsidR="001751E6">
      <w:pgSz w:w="11900" w:h="16838"/>
      <w:pgMar w:top="1148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8984FCE0"/>
    <w:lvl w:ilvl="0" w:tplc="A38A65AE">
      <w:start w:val="61"/>
      <w:numFmt w:val="upperLetter"/>
      <w:lvlText w:val="%1"/>
      <w:lvlJc w:val="left"/>
    </w:lvl>
    <w:lvl w:ilvl="1" w:tplc="38B04A1E">
      <w:numFmt w:val="decimal"/>
      <w:lvlText w:val=""/>
      <w:lvlJc w:val="left"/>
    </w:lvl>
    <w:lvl w:ilvl="2" w:tplc="D5E42AD2">
      <w:numFmt w:val="decimal"/>
      <w:lvlText w:val=""/>
      <w:lvlJc w:val="left"/>
    </w:lvl>
    <w:lvl w:ilvl="3" w:tplc="0C78A248">
      <w:numFmt w:val="decimal"/>
      <w:lvlText w:val=""/>
      <w:lvlJc w:val="left"/>
    </w:lvl>
    <w:lvl w:ilvl="4" w:tplc="210897B8">
      <w:numFmt w:val="decimal"/>
      <w:lvlText w:val=""/>
      <w:lvlJc w:val="left"/>
    </w:lvl>
    <w:lvl w:ilvl="5" w:tplc="1368FD76">
      <w:numFmt w:val="decimal"/>
      <w:lvlText w:val=""/>
      <w:lvlJc w:val="left"/>
    </w:lvl>
    <w:lvl w:ilvl="6" w:tplc="4D505432">
      <w:numFmt w:val="decimal"/>
      <w:lvlText w:val=""/>
      <w:lvlJc w:val="left"/>
    </w:lvl>
    <w:lvl w:ilvl="7" w:tplc="974E1F68">
      <w:numFmt w:val="decimal"/>
      <w:lvlText w:val=""/>
      <w:lvlJc w:val="left"/>
    </w:lvl>
    <w:lvl w:ilvl="8" w:tplc="19B225A2">
      <w:numFmt w:val="decimal"/>
      <w:lvlText w:val=""/>
      <w:lvlJc w:val="left"/>
    </w:lvl>
  </w:abstractNum>
  <w:abstractNum w:abstractNumId="1">
    <w:nsid w:val="00000BB3"/>
    <w:multiLevelType w:val="hybridMultilevel"/>
    <w:tmpl w:val="352EA414"/>
    <w:lvl w:ilvl="0" w:tplc="133C40D4">
      <w:start w:val="1"/>
      <w:numFmt w:val="bullet"/>
      <w:lvlText w:val="Н.Н."/>
      <w:lvlJc w:val="left"/>
    </w:lvl>
    <w:lvl w:ilvl="1" w:tplc="8F6A45DA">
      <w:numFmt w:val="decimal"/>
      <w:lvlText w:val=""/>
      <w:lvlJc w:val="left"/>
    </w:lvl>
    <w:lvl w:ilvl="2" w:tplc="4D727F60">
      <w:numFmt w:val="decimal"/>
      <w:lvlText w:val=""/>
      <w:lvlJc w:val="left"/>
    </w:lvl>
    <w:lvl w:ilvl="3" w:tplc="1A0E1568">
      <w:numFmt w:val="decimal"/>
      <w:lvlText w:val=""/>
      <w:lvlJc w:val="left"/>
    </w:lvl>
    <w:lvl w:ilvl="4" w:tplc="78FA9A2A">
      <w:numFmt w:val="decimal"/>
      <w:lvlText w:val=""/>
      <w:lvlJc w:val="left"/>
    </w:lvl>
    <w:lvl w:ilvl="5" w:tplc="E4DA2670">
      <w:numFmt w:val="decimal"/>
      <w:lvlText w:val=""/>
      <w:lvlJc w:val="left"/>
    </w:lvl>
    <w:lvl w:ilvl="6" w:tplc="128022D4">
      <w:numFmt w:val="decimal"/>
      <w:lvlText w:val=""/>
      <w:lvlJc w:val="left"/>
    </w:lvl>
    <w:lvl w:ilvl="7" w:tplc="72664CEA">
      <w:numFmt w:val="decimal"/>
      <w:lvlText w:val=""/>
      <w:lvlJc w:val="left"/>
    </w:lvl>
    <w:lvl w:ilvl="8" w:tplc="3698DE7C">
      <w:numFmt w:val="decimal"/>
      <w:lvlText w:val=""/>
      <w:lvlJc w:val="left"/>
    </w:lvl>
  </w:abstractNum>
  <w:abstractNum w:abstractNumId="2">
    <w:nsid w:val="000012DB"/>
    <w:multiLevelType w:val="hybridMultilevel"/>
    <w:tmpl w:val="B3CAD9BC"/>
    <w:lvl w:ilvl="0" w:tplc="B51A4598">
      <w:start w:val="6"/>
      <w:numFmt w:val="decimal"/>
      <w:lvlText w:val="%1."/>
      <w:lvlJc w:val="left"/>
    </w:lvl>
    <w:lvl w:ilvl="1" w:tplc="63868BAA">
      <w:numFmt w:val="decimal"/>
      <w:lvlText w:val=""/>
      <w:lvlJc w:val="left"/>
    </w:lvl>
    <w:lvl w:ilvl="2" w:tplc="71AA12F4">
      <w:numFmt w:val="decimal"/>
      <w:lvlText w:val=""/>
      <w:lvlJc w:val="left"/>
    </w:lvl>
    <w:lvl w:ilvl="3" w:tplc="A274B018">
      <w:numFmt w:val="decimal"/>
      <w:lvlText w:val=""/>
      <w:lvlJc w:val="left"/>
    </w:lvl>
    <w:lvl w:ilvl="4" w:tplc="17ECFA9C">
      <w:numFmt w:val="decimal"/>
      <w:lvlText w:val=""/>
      <w:lvlJc w:val="left"/>
    </w:lvl>
    <w:lvl w:ilvl="5" w:tplc="C862F81C">
      <w:numFmt w:val="decimal"/>
      <w:lvlText w:val=""/>
      <w:lvlJc w:val="left"/>
    </w:lvl>
    <w:lvl w:ilvl="6" w:tplc="D5BC1A68">
      <w:numFmt w:val="decimal"/>
      <w:lvlText w:val=""/>
      <w:lvlJc w:val="left"/>
    </w:lvl>
    <w:lvl w:ilvl="7" w:tplc="46F6CE1A">
      <w:numFmt w:val="decimal"/>
      <w:lvlText w:val=""/>
      <w:lvlJc w:val="left"/>
    </w:lvl>
    <w:lvl w:ilvl="8" w:tplc="7A466EF0">
      <w:numFmt w:val="decimal"/>
      <w:lvlText w:val=""/>
      <w:lvlJc w:val="left"/>
    </w:lvl>
  </w:abstractNum>
  <w:abstractNum w:abstractNumId="3">
    <w:nsid w:val="0000153C"/>
    <w:multiLevelType w:val="hybridMultilevel"/>
    <w:tmpl w:val="6450CBEA"/>
    <w:lvl w:ilvl="0" w:tplc="8168DEFE">
      <w:start w:val="7"/>
      <w:numFmt w:val="decimal"/>
      <w:lvlText w:val="%1."/>
      <w:lvlJc w:val="left"/>
    </w:lvl>
    <w:lvl w:ilvl="1" w:tplc="5E7C4B76">
      <w:numFmt w:val="decimal"/>
      <w:lvlText w:val=""/>
      <w:lvlJc w:val="left"/>
    </w:lvl>
    <w:lvl w:ilvl="2" w:tplc="7F8EF0FA">
      <w:numFmt w:val="decimal"/>
      <w:lvlText w:val=""/>
      <w:lvlJc w:val="left"/>
    </w:lvl>
    <w:lvl w:ilvl="3" w:tplc="56CAE504">
      <w:numFmt w:val="decimal"/>
      <w:lvlText w:val=""/>
      <w:lvlJc w:val="left"/>
    </w:lvl>
    <w:lvl w:ilvl="4" w:tplc="5D32B952">
      <w:numFmt w:val="decimal"/>
      <w:lvlText w:val=""/>
      <w:lvlJc w:val="left"/>
    </w:lvl>
    <w:lvl w:ilvl="5" w:tplc="2AA66AA6">
      <w:numFmt w:val="decimal"/>
      <w:lvlText w:val=""/>
      <w:lvlJc w:val="left"/>
    </w:lvl>
    <w:lvl w:ilvl="6" w:tplc="DD721014">
      <w:numFmt w:val="decimal"/>
      <w:lvlText w:val=""/>
      <w:lvlJc w:val="left"/>
    </w:lvl>
    <w:lvl w:ilvl="7" w:tplc="3272AF98">
      <w:numFmt w:val="decimal"/>
      <w:lvlText w:val=""/>
      <w:lvlJc w:val="left"/>
    </w:lvl>
    <w:lvl w:ilvl="8" w:tplc="F5103064">
      <w:numFmt w:val="decimal"/>
      <w:lvlText w:val=""/>
      <w:lvlJc w:val="left"/>
    </w:lvl>
  </w:abstractNum>
  <w:abstractNum w:abstractNumId="4">
    <w:nsid w:val="000026E9"/>
    <w:multiLevelType w:val="hybridMultilevel"/>
    <w:tmpl w:val="B156DC8E"/>
    <w:lvl w:ilvl="0" w:tplc="F3A6C4E8">
      <w:start w:val="4"/>
      <w:numFmt w:val="decimal"/>
      <w:lvlText w:val="%1."/>
      <w:lvlJc w:val="left"/>
    </w:lvl>
    <w:lvl w:ilvl="1" w:tplc="76003BB2">
      <w:numFmt w:val="decimal"/>
      <w:lvlText w:val=""/>
      <w:lvlJc w:val="left"/>
    </w:lvl>
    <w:lvl w:ilvl="2" w:tplc="79E4A1F2">
      <w:numFmt w:val="decimal"/>
      <w:lvlText w:val=""/>
      <w:lvlJc w:val="left"/>
    </w:lvl>
    <w:lvl w:ilvl="3" w:tplc="3F32B83A">
      <w:numFmt w:val="decimal"/>
      <w:lvlText w:val=""/>
      <w:lvlJc w:val="left"/>
    </w:lvl>
    <w:lvl w:ilvl="4" w:tplc="0444EADA">
      <w:numFmt w:val="decimal"/>
      <w:lvlText w:val=""/>
      <w:lvlJc w:val="left"/>
    </w:lvl>
    <w:lvl w:ilvl="5" w:tplc="6D527412">
      <w:numFmt w:val="decimal"/>
      <w:lvlText w:val=""/>
      <w:lvlJc w:val="left"/>
    </w:lvl>
    <w:lvl w:ilvl="6" w:tplc="32683C9C">
      <w:numFmt w:val="decimal"/>
      <w:lvlText w:val=""/>
      <w:lvlJc w:val="left"/>
    </w:lvl>
    <w:lvl w:ilvl="7" w:tplc="842C2F78">
      <w:numFmt w:val="decimal"/>
      <w:lvlText w:val=""/>
      <w:lvlJc w:val="left"/>
    </w:lvl>
    <w:lvl w:ilvl="8" w:tplc="9CB412EE">
      <w:numFmt w:val="decimal"/>
      <w:lvlText w:val=""/>
      <w:lvlJc w:val="left"/>
    </w:lvl>
  </w:abstractNum>
  <w:abstractNum w:abstractNumId="5">
    <w:nsid w:val="00002EA6"/>
    <w:multiLevelType w:val="hybridMultilevel"/>
    <w:tmpl w:val="ED1CF984"/>
    <w:lvl w:ilvl="0" w:tplc="FC68C95E">
      <w:start w:val="5"/>
      <w:numFmt w:val="decimal"/>
      <w:lvlText w:val="%1."/>
      <w:lvlJc w:val="left"/>
    </w:lvl>
    <w:lvl w:ilvl="1" w:tplc="CAF6B428">
      <w:numFmt w:val="decimal"/>
      <w:lvlText w:val=""/>
      <w:lvlJc w:val="left"/>
    </w:lvl>
    <w:lvl w:ilvl="2" w:tplc="F282EE24">
      <w:numFmt w:val="decimal"/>
      <w:lvlText w:val=""/>
      <w:lvlJc w:val="left"/>
    </w:lvl>
    <w:lvl w:ilvl="3" w:tplc="A2EA8D40">
      <w:numFmt w:val="decimal"/>
      <w:lvlText w:val=""/>
      <w:lvlJc w:val="left"/>
    </w:lvl>
    <w:lvl w:ilvl="4" w:tplc="504A9466">
      <w:numFmt w:val="decimal"/>
      <w:lvlText w:val=""/>
      <w:lvlJc w:val="left"/>
    </w:lvl>
    <w:lvl w:ilvl="5" w:tplc="9D08B3B0">
      <w:numFmt w:val="decimal"/>
      <w:lvlText w:val=""/>
      <w:lvlJc w:val="left"/>
    </w:lvl>
    <w:lvl w:ilvl="6" w:tplc="1C66E8EC">
      <w:numFmt w:val="decimal"/>
      <w:lvlText w:val=""/>
      <w:lvlJc w:val="left"/>
    </w:lvl>
    <w:lvl w:ilvl="7" w:tplc="35CC5F24">
      <w:numFmt w:val="decimal"/>
      <w:lvlText w:val=""/>
      <w:lvlJc w:val="left"/>
    </w:lvl>
    <w:lvl w:ilvl="8" w:tplc="55506C64">
      <w:numFmt w:val="decimal"/>
      <w:lvlText w:val=""/>
      <w:lvlJc w:val="left"/>
    </w:lvl>
  </w:abstractNum>
  <w:abstractNum w:abstractNumId="6">
    <w:nsid w:val="000041BB"/>
    <w:multiLevelType w:val="hybridMultilevel"/>
    <w:tmpl w:val="0AF0DE88"/>
    <w:lvl w:ilvl="0" w:tplc="ADBA355E">
      <w:start w:val="3"/>
      <w:numFmt w:val="decimal"/>
      <w:lvlText w:val="%1."/>
      <w:lvlJc w:val="left"/>
    </w:lvl>
    <w:lvl w:ilvl="1" w:tplc="C3029CB6">
      <w:numFmt w:val="decimal"/>
      <w:lvlText w:val=""/>
      <w:lvlJc w:val="left"/>
    </w:lvl>
    <w:lvl w:ilvl="2" w:tplc="812AB3F8">
      <w:numFmt w:val="decimal"/>
      <w:lvlText w:val=""/>
      <w:lvlJc w:val="left"/>
    </w:lvl>
    <w:lvl w:ilvl="3" w:tplc="E258C406">
      <w:numFmt w:val="decimal"/>
      <w:lvlText w:val=""/>
      <w:lvlJc w:val="left"/>
    </w:lvl>
    <w:lvl w:ilvl="4" w:tplc="B776A002">
      <w:numFmt w:val="decimal"/>
      <w:lvlText w:val=""/>
      <w:lvlJc w:val="left"/>
    </w:lvl>
    <w:lvl w:ilvl="5" w:tplc="D8AE4AD8">
      <w:numFmt w:val="decimal"/>
      <w:lvlText w:val=""/>
      <w:lvlJc w:val="left"/>
    </w:lvl>
    <w:lvl w:ilvl="6" w:tplc="AED2350E">
      <w:numFmt w:val="decimal"/>
      <w:lvlText w:val=""/>
      <w:lvlJc w:val="left"/>
    </w:lvl>
    <w:lvl w:ilvl="7" w:tplc="C0AACF6A">
      <w:numFmt w:val="decimal"/>
      <w:lvlText w:val=""/>
      <w:lvlJc w:val="left"/>
    </w:lvl>
    <w:lvl w:ilvl="8" w:tplc="B7F486EC">
      <w:numFmt w:val="decimal"/>
      <w:lvlText w:val=""/>
      <w:lvlJc w:val="left"/>
    </w:lvl>
  </w:abstractNum>
  <w:abstractNum w:abstractNumId="7">
    <w:nsid w:val="00005AF1"/>
    <w:multiLevelType w:val="hybridMultilevel"/>
    <w:tmpl w:val="6FFCB78C"/>
    <w:lvl w:ilvl="0" w:tplc="F8FA51CC">
      <w:start w:val="1"/>
      <w:numFmt w:val="bullet"/>
      <w:lvlText w:val="//"/>
      <w:lvlJc w:val="left"/>
    </w:lvl>
    <w:lvl w:ilvl="1" w:tplc="7E9E0E52">
      <w:numFmt w:val="decimal"/>
      <w:lvlText w:val=""/>
      <w:lvlJc w:val="left"/>
    </w:lvl>
    <w:lvl w:ilvl="2" w:tplc="DA604F82">
      <w:numFmt w:val="decimal"/>
      <w:lvlText w:val=""/>
      <w:lvlJc w:val="left"/>
    </w:lvl>
    <w:lvl w:ilvl="3" w:tplc="C88E6E76">
      <w:numFmt w:val="decimal"/>
      <w:lvlText w:val=""/>
      <w:lvlJc w:val="left"/>
    </w:lvl>
    <w:lvl w:ilvl="4" w:tplc="0F466CB6">
      <w:numFmt w:val="decimal"/>
      <w:lvlText w:val=""/>
      <w:lvlJc w:val="left"/>
    </w:lvl>
    <w:lvl w:ilvl="5" w:tplc="F16685CA">
      <w:numFmt w:val="decimal"/>
      <w:lvlText w:val=""/>
      <w:lvlJc w:val="left"/>
    </w:lvl>
    <w:lvl w:ilvl="6" w:tplc="3182C6CC">
      <w:numFmt w:val="decimal"/>
      <w:lvlText w:val=""/>
      <w:lvlJc w:val="left"/>
    </w:lvl>
    <w:lvl w:ilvl="7" w:tplc="33CEC86C">
      <w:numFmt w:val="decimal"/>
      <w:lvlText w:val=""/>
      <w:lvlJc w:val="left"/>
    </w:lvl>
    <w:lvl w:ilvl="8" w:tplc="9476D95A">
      <w:numFmt w:val="decimal"/>
      <w:lvlText w:val=""/>
      <w:lvlJc w:val="left"/>
    </w:lvl>
  </w:abstractNum>
  <w:abstractNum w:abstractNumId="8">
    <w:nsid w:val="00006DF1"/>
    <w:multiLevelType w:val="hybridMultilevel"/>
    <w:tmpl w:val="BE6AA362"/>
    <w:lvl w:ilvl="0" w:tplc="9560FBC8">
      <w:start w:val="2"/>
      <w:numFmt w:val="decimal"/>
      <w:lvlText w:val="%1."/>
      <w:lvlJc w:val="left"/>
    </w:lvl>
    <w:lvl w:ilvl="1" w:tplc="C03EA754">
      <w:numFmt w:val="decimal"/>
      <w:lvlText w:val=""/>
      <w:lvlJc w:val="left"/>
    </w:lvl>
    <w:lvl w:ilvl="2" w:tplc="C6B6D58C">
      <w:numFmt w:val="decimal"/>
      <w:lvlText w:val=""/>
      <w:lvlJc w:val="left"/>
    </w:lvl>
    <w:lvl w:ilvl="3" w:tplc="F946B3C6">
      <w:numFmt w:val="decimal"/>
      <w:lvlText w:val=""/>
      <w:lvlJc w:val="left"/>
    </w:lvl>
    <w:lvl w:ilvl="4" w:tplc="25E65E48">
      <w:numFmt w:val="decimal"/>
      <w:lvlText w:val=""/>
      <w:lvlJc w:val="left"/>
    </w:lvl>
    <w:lvl w:ilvl="5" w:tplc="48F077F2">
      <w:numFmt w:val="decimal"/>
      <w:lvlText w:val=""/>
      <w:lvlJc w:val="left"/>
    </w:lvl>
    <w:lvl w:ilvl="6" w:tplc="1FA6856C">
      <w:numFmt w:val="decimal"/>
      <w:lvlText w:val=""/>
      <w:lvlJc w:val="left"/>
    </w:lvl>
    <w:lvl w:ilvl="7" w:tplc="2A60F758">
      <w:numFmt w:val="decimal"/>
      <w:lvlText w:val=""/>
      <w:lvlJc w:val="left"/>
    </w:lvl>
    <w:lvl w:ilvl="8" w:tplc="95626912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1E6"/>
    <w:rsid w:val="001751E6"/>
    <w:rsid w:val="009B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2020-09-24T12:22:00Z</dcterms:created>
  <dcterms:modified xsi:type="dcterms:W3CDTF">2020-09-24T09:39:00Z</dcterms:modified>
</cp:coreProperties>
</file>